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D1" w:rsidRDefault="000247D1" w:rsidP="000247D1">
      <w:pPr>
        <w:spacing w:after="0" w:line="192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>
        <w:rPr>
          <w:rFonts w:ascii="TAU-Marutham" w:hAnsi="TAU-Marutham" w:cs="TAU-Marutham"/>
          <w:b/>
          <w:sz w:val="24"/>
          <w:szCs w:val="24"/>
        </w:rPr>
        <w:t>தமிழ்நாட</w:t>
      </w:r>
      <w:proofErr w:type="gramStart"/>
      <w:r>
        <w:rPr>
          <w:rFonts w:ascii="TAU-Marutham" w:hAnsi="TAU-Marutham" w:cs="TAU-Marutham"/>
          <w:b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பள</w:t>
      </w:r>
      <w:proofErr w:type="gramEnd"/>
      <w:r>
        <w:rPr>
          <w:rFonts w:ascii="TAU-Marutham" w:hAnsi="TAU-Marutham" w:cs="TAU-Marutham"/>
          <w:b/>
          <w:sz w:val="24"/>
          <w:szCs w:val="24"/>
        </w:rPr>
        <w:t>்ளிக்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ஆணையரக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இணை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இயக்குநரின்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பணியாளர்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தொகுதி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சென்னை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– 6</w:t>
      </w:r>
    </w:p>
    <w:p w:rsidR="000247D1" w:rsidRDefault="000247D1" w:rsidP="000247D1">
      <w:pPr>
        <w:spacing w:after="0" w:line="192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b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r>
        <w:rPr>
          <w:rFonts w:ascii="TAU-Marutham" w:hAnsi="TAU-Marutham" w:cs="TAU-Marutham"/>
          <w:b/>
          <w:sz w:val="24"/>
          <w:szCs w:val="24"/>
          <w:lang w:val="en-IN"/>
        </w:rPr>
        <w:t xml:space="preserve">69913 </w:t>
      </w:r>
      <w:r>
        <w:rPr>
          <w:rFonts w:ascii="TAU-Marutham" w:hAnsi="TAU-Marutham" w:cs="TAU-Marutham"/>
          <w:b/>
          <w:sz w:val="24"/>
          <w:szCs w:val="24"/>
        </w:rPr>
        <w:t>/சி4/இ2/2021,    நாள்.07.</w:t>
      </w:r>
      <w:proofErr w:type="gramEnd"/>
      <w:r>
        <w:rPr>
          <w:rFonts w:ascii="TAU-Marutham" w:hAnsi="TAU-Marutham" w:cs="TAU-Marutham"/>
          <w:b/>
          <w:sz w:val="24"/>
          <w:szCs w:val="24"/>
        </w:rPr>
        <w:t xml:space="preserve"> 01. 2022</w:t>
      </w:r>
    </w:p>
    <w:p w:rsidR="000247D1" w:rsidRDefault="000247D1" w:rsidP="000247D1">
      <w:pPr>
        <w:spacing w:after="0" w:line="192" w:lineRule="auto"/>
        <w:jc w:val="center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6948"/>
      </w:tblGrid>
      <w:tr w:rsidR="000247D1" w:rsidTr="000247D1">
        <w:trPr>
          <w:trHeight w:val="1563"/>
        </w:trPr>
        <w:tc>
          <w:tcPr>
            <w:tcW w:w="1274" w:type="dxa"/>
            <w:hideMark/>
          </w:tcPr>
          <w:p w:rsidR="000247D1" w:rsidRDefault="000247D1">
            <w:pPr>
              <w:jc w:val="center"/>
              <w:rPr>
                <w:rFonts w:ascii="TAU-Marutham" w:hAnsi="TAU-Marutham" w:cs="TAU-Marutham"/>
                <w:b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  <w:hideMark/>
          </w:tcPr>
          <w:p w:rsidR="000247D1" w:rsidRDefault="000247D1">
            <w:pPr>
              <w:spacing w:line="192" w:lineRule="auto"/>
              <w:ind w:left="319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தழிழ்நாடு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பள்ளிக்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கல்வி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gramStart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 xml:space="preserve">- 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ச</w:t>
            </w:r>
            <w:proofErr w:type="gramEnd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ார்நிலைப்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4"/>
                <w:szCs w:val="24"/>
                <w:cs/>
                <w:lang w:val="ta-IN" w:bidi="ta-IN"/>
              </w:rPr>
              <w:t xml:space="preserve">பணி </w:t>
            </w:r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–01.01.2022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அன்றைய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நிலையில்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உடற்கல்வி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ஆசிரியர்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பணியிலிருந்து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உடற்கல்வி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நிலை-2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பதவி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உயர்வு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உத்தேச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தேர்ந்தோர்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பட்டியல்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வெளியிடு</w:t>
            </w:r>
            <w:r>
              <w:rPr>
                <w:rFonts w:ascii="TAU-Marutham" w:eastAsia="Arial" w:hAnsi="TAU-Marutham" w:cs="TAU-Marutham"/>
                <w:sz w:val="24"/>
                <w:szCs w:val="24"/>
              </w:rPr>
              <w:t>தல்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U-Marutham" w:eastAsia="Arial" w:hAnsi="TAU-Marutham" w:cs="TAU-Marutham"/>
                <w:sz w:val="24"/>
                <w:szCs w:val="24"/>
              </w:rPr>
              <w:t>சார்ந்து</w:t>
            </w:r>
            <w:proofErr w:type="spellEnd"/>
            <w:r>
              <w:rPr>
                <w:rFonts w:ascii="TAU-Marutham" w:eastAsia="Arial" w:hAnsi="TAU-Marutham" w:cs="TAU-Marutham"/>
                <w:sz w:val="24"/>
                <w:szCs w:val="24"/>
              </w:rPr>
              <w:t>.</w:t>
            </w:r>
          </w:p>
        </w:tc>
      </w:tr>
      <w:tr w:rsidR="000247D1" w:rsidTr="000247D1">
        <w:trPr>
          <w:trHeight w:val="7482"/>
        </w:trPr>
        <w:tc>
          <w:tcPr>
            <w:tcW w:w="1274" w:type="dxa"/>
            <w:hideMark/>
          </w:tcPr>
          <w:p w:rsidR="000247D1" w:rsidRDefault="000247D1">
            <w:pPr>
              <w:rPr>
                <w:rFonts w:ascii="TAU-Marutham" w:hAnsi="TAU-Marutham" w:cs="TAU-Marutham"/>
                <w:b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  <w:hideMark/>
          </w:tcPr>
          <w:p w:rsidR="000247D1" w:rsidRDefault="000247D1" w:rsidP="00AC35BD">
            <w:pPr>
              <w:pStyle w:val="ListParagraph"/>
              <w:numPr>
                <w:ilvl w:val="0"/>
                <w:numId w:val="1"/>
              </w:numPr>
              <w:spacing w:line="192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தழிழ்நாடு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விதிகள்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  <w:p w:rsidR="000247D1" w:rsidRDefault="000247D1" w:rsidP="00AC35BD">
            <w:pPr>
              <w:pStyle w:val="ListParagraph"/>
              <w:numPr>
                <w:ilvl w:val="0"/>
                <w:numId w:val="1"/>
              </w:numPr>
              <w:spacing w:line="192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)எண்.98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(1))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09.05.2008..</w:t>
            </w:r>
          </w:p>
          <w:p w:rsidR="000247D1" w:rsidRDefault="000247D1">
            <w:pPr>
              <w:spacing w:line="192" w:lineRule="auto"/>
              <w:ind w:left="461" w:hanging="425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107,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பணியாள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சீர்திருத்தத்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18.08.2009.</w:t>
            </w:r>
          </w:p>
          <w:p w:rsidR="000247D1" w:rsidRDefault="000247D1">
            <w:pPr>
              <w:spacing w:line="192" w:lineRule="auto"/>
              <w:ind w:left="360" w:hanging="324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)எண்.156,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பணியாள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சீர்திருத்தத்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நாள்.209095.2001.</w:t>
            </w:r>
          </w:p>
          <w:p w:rsidR="000247D1" w:rsidRDefault="000247D1">
            <w:pPr>
              <w:spacing w:line="192" w:lineRule="auto"/>
              <w:ind w:left="360" w:hanging="324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)எண்.242,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உயர்க்கல்வி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(1))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18.12.2016.</w:t>
            </w:r>
          </w:p>
          <w:p w:rsidR="000247D1" w:rsidRDefault="000247D1">
            <w:pPr>
              <w:spacing w:line="192" w:lineRule="auto"/>
              <w:ind w:left="360" w:hanging="324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)எண்.39,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(பக3(1))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நாள்.09.02.2012.</w:t>
            </w:r>
          </w:p>
          <w:p w:rsidR="000247D1" w:rsidRDefault="000247D1">
            <w:pPr>
              <w:spacing w:line="192" w:lineRule="auto"/>
              <w:ind w:left="360" w:hanging="324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)எண்.232,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உயர்க்கல்வி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(கே2))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18.11.2016.</w:t>
            </w:r>
          </w:p>
          <w:p w:rsidR="000247D1" w:rsidRDefault="000247D1">
            <w:pPr>
              <w:spacing w:line="192" w:lineRule="auto"/>
              <w:ind w:left="360" w:hanging="324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உயர்நீதிமன்றம்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எண்.15295/2012-ன்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தீர்ப்பாணை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11.09.2018.</w:t>
            </w:r>
          </w:p>
          <w:p w:rsidR="000247D1" w:rsidRDefault="000247D1">
            <w:pPr>
              <w:spacing w:line="192" w:lineRule="auto"/>
              <w:ind w:left="319" w:hanging="283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9.அரசுக்கடிதம்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. 3901/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(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பக3(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1)), நாள்.19.03.2019. </w:t>
            </w:r>
          </w:p>
          <w:p w:rsidR="000247D1" w:rsidRDefault="000247D1">
            <w:pPr>
              <w:spacing w:line="192" w:lineRule="auto"/>
              <w:ind w:left="319" w:right="-108" w:hanging="283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)எண்.143,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(பக3(1))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19.08.2019.</w:t>
            </w:r>
          </w:p>
          <w:p w:rsidR="000247D1" w:rsidRDefault="000247D1">
            <w:pPr>
              <w:spacing w:line="192" w:lineRule="auto"/>
              <w:ind w:left="319" w:right="-108" w:hanging="319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எண்.218,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(பக3(1))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   நாள்.06.12.2019.</w:t>
            </w:r>
          </w:p>
          <w:p w:rsidR="000247D1" w:rsidRDefault="000247D1">
            <w:pPr>
              <w:spacing w:line="192" w:lineRule="auto"/>
              <w:ind w:left="319" w:right="-108" w:hanging="283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)எண்.176,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(பக3(1))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17.12.2021.</w:t>
            </w:r>
          </w:p>
          <w:p w:rsidR="000247D1" w:rsidRDefault="000247D1">
            <w:pPr>
              <w:spacing w:line="192" w:lineRule="auto"/>
              <w:ind w:right="-108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</w:tc>
      </w:tr>
    </w:tbl>
    <w:p w:rsidR="000247D1" w:rsidRDefault="000247D1" w:rsidP="000247D1">
      <w:pPr>
        <w:spacing w:after="0" w:line="240" w:lineRule="auto"/>
        <w:jc w:val="center"/>
        <w:rPr>
          <w:rFonts w:ascii="TAU-Marutham" w:hAnsi="TAU-Marutham" w:cs="TAU-Marutham"/>
          <w:b/>
          <w:sz w:val="24"/>
          <w:szCs w:val="24"/>
        </w:rPr>
      </w:pPr>
      <w:r>
        <w:rPr>
          <w:rFonts w:ascii="TAU-Marutham" w:hAnsi="TAU-Marutham" w:cs="TAU-Marutham"/>
          <w:b/>
          <w:sz w:val="24"/>
          <w:szCs w:val="24"/>
        </w:rPr>
        <w:t xml:space="preserve"> *****</w:t>
      </w:r>
    </w:p>
    <w:p w:rsidR="000247D1" w:rsidRDefault="000247D1" w:rsidP="000247D1">
      <w:pPr>
        <w:spacing w:after="0" w:line="240" w:lineRule="auto"/>
        <w:ind w:left="709" w:hanging="1276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b/>
          <w:sz w:val="24"/>
          <w:szCs w:val="24"/>
        </w:rPr>
        <w:tab/>
      </w:r>
      <w:r>
        <w:rPr>
          <w:rFonts w:ascii="TAU-Marutham" w:hAnsi="TAU-Marutham" w:cs="TAU-Marutham"/>
          <w:b/>
          <w:sz w:val="24"/>
          <w:szCs w:val="24"/>
        </w:rPr>
        <w:tab/>
      </w:r>
      <w:r>
        <w:rPr>
          <w:rFonts w:ascii="TAU-Marutham" w:hAnsi="TAU-Marutham" w:cs="TAU-Marutham"/>
          <w:b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நகராட்சி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</w:t>
      </w:r>
      <w:proofErr w:type="gramEnd"/>
      <w:r>
        <w:rPr>
          <w:rFonts w:ascii="TAU-Marutham" w:hAnsi="TAU-Marutham" w:cs="TAU-Marutham"/>
          <w:sz w:val="24"/>
          <w:szCs w:val="24"/>
        </w:rPr>
        <w:t>ேல்நிலைப்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-II </w:t>
      </w:r>
      <w:proofErr w:type="spellStart"/>
      <w:r>
        <w:rPr>
          <w:rFonts w:ascii="TAU-Marutham" w:hAnsi="TAU-Marutham" w:cs="TAU-Marutham"/>
          <w:sz w:val="24"/>
          <w:szCs w:val="24"/>
        </w:rPr>
        <w:t>ஆகப்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பொருட்டு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01.01.2022 </w:t>
      </w:r>
      <w:proofErr w:type="spellStart"/>
      <w:r>
        <w:rPr>
          <w:rFonts w:ascii="TAU-Marutham" w:hAnsi="TAU-Marutham" w:cs="TAU-Marutham"/>
          <w:sz w:val="24"/>
          <w:szCs w:val="24"/>
        </w:rPr>
        <w:t>அன்றைய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வெளியிடப்பட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நிலையுள்ளது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0247D1" w:rsidRDefault="000247D1" w:rsidP="000247D1">
      <w:pPr>
        <w:spacing w:after="0" w:line="240" w:lineRule="auto"/>
        <w:ind w:left="720"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lastRenderedPageBreak/>
        <w:t>இந்நிலையில்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வெளியிடப்பட்டு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வழங்கியது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மீதமுள்</w:t>
      </w:r>
      <w:proofErr w:type="gramStart"/>
      <w:r>
        <w:rPr>
          <w:rFonts w:ascii="TAU-Marutham" w:hAnsi="TAU-Marutham" w:cs="TAU-Marutham"/>
          <w:sz w:val="24"/>
          <w:szCs w:val="24"/>
        </w:rPr>
        <w:t>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121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நபர்கள்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எண்ணிக்கை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நிலுவையில்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நாளது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தேதியில்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-II   </w:t>
      </w:r>
      <w:proofErr w:type="spellStart"/>
      <w:r>
        <w:rPr>
          <w:rFonts w:ascii="TAU-Marutham" w:hAnsi="TAU-Marutham" w:cs="TAU-Marutham"/>
          <w:sz w:val="24"/>
          <w:szCs w:val="24"/>
        </w:rPr>
        <w:t>காலிப்பணியிடங்கள்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உடற</w:t>
      </w:r>
      <w:proofErr w:type="gramEnd"/>
      <w:r>
        <w:rPr>
          <w:rFonts w:ascii="TAU-Marutham" w:hAnsi="TAU-Marutham" w:cs="TAU-Marutham"/>
          <w:sz w:val="24"/>
          <w:szCs w:val="24"/>
        </w:rPr>
        <w:t>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-II </w:t>
      </w:r>
      <w:proofErr w:type="spellStart"/>
      <w:r>
        <w:rPr>
          <w:rFonts w:ascii="TAU-Marutham" w:hAnsi="TAU-Marutham" w:cs="TAU-Marutham"/>
          <w:sz w:val="24"/>
          <w:szCs w:val="24"/>
        </w:rPr>
        <w:t>லிருந்து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-I </w:t>
      </w:r>
      <w:proofErr w:type="spellStart"/>
      <w:r>
        <w:rPr>
          <w:rFonts w:ascii="TAU-Marutham" w:hAnsi="TAU-Marutham" w:cs="TAU-Marutham"/>
          <w:sz w:val="24"/>
          <w:szCs w:val="24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வழங்குவதால்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ஏற்படக்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காலிப்பணியிடம்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எண்ணிக்கையும்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மொத்த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காலிபணியிடத்திற்கேற்ப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நடப்பு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சென்ற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மீதமுள்ள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121 </w:t>
      </w:r>
      <w:proofErr w:type="spellStart"/>
      <w:r>
        <w:rPr>
          <w:rFonts w:ascii="TAU-Marutham" w:hAnsi="TAU-Marutham" w:cs="TAU-Marutham"/>
          <w:sz w:val="24"/>
          <w:szCs w:val="24"/>
        </w:rPr>
        <w:t>நபர்கள்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உத்தேச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வெளியிடப்படுகிறது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அவற்றில்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  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நீக்கம்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திருத்தங்கள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ஏத</w:t>
      </w:r>
      <w:proofErr w:type="gramEnd"/>
      <w:r>
        <w:rPr>
          <w:rFonts w:ascii="TAU-Marutham" w:hAnsi="TAU-Marutham" w:cs="TAU-Marutham"/>
          <w:sz w:val="24"/>
          <w:szCs w:val="24"/>
        </w:rPr>
        <w:t>ேனுமிருப்பின்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0247D1" w:rsidRDefault="000247D1" w:rsidP="000247D1">
      <w:pPr>
        <w:spacing w:after="0" w:line="240" w:lineRule="auto"/>
        <w:ind w:left="709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</w:t>
      </w: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மேற்க்காண்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கட்டுப்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பாட்டின்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கீழ்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சுற்றறிக்கையாக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அனுப்பப்பட்டு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ஒப்புதல்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பெறப்பட்</w:t>
      </w:r>
      <w:proofErr w:type="gramStart"/>
      <w:r>
        <w:rPr>
          <w:rFonts w:ascii="TAU-Marutham" w:hAnsi="TAU-Marutham" w:cs="TAU-Marutham"/>
          <w:sz w:val="24"/>
          <w:szCs w:val="24"/>
        </w:rPr>
        <w:t>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</w:t>
      </w:r>
      <w:proofErr w:type="gramEnd"/>
      <w:r>
        <w:rPr>
          <w:rFonts w:ascii="TAU-Marutham" w:hAnsi="TAU-Marutham" w:cs="TAU-Marutham"/>
          <w:sz w:val="24"/>
          <w:szCs w:val="24"/>
        </w:rPr>
        <w:t>ேண்டுமெனவும்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கேட்டுக்கொள்ளப்படுகிறது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0247D1" w:rsidRDefault="000247D1" w:rsidP="000247D1">
      <w:pPr>
        <w:spacing w:after="0" w:line="240" w:lineRule="auto"/>
        <w:ind w:left="1996"/>
        <w:jc w:val="both"/>
        <w:rPr>
          <w:rFonts w:ascii="TAU-Marutham" w:hAnsi="TAU-Marutham" w:cs="TAU-Marutham"/>
          <w:sz w:val="24"/>
          <w:szCs w:val="24"/>
        </w:rPr>
      </w:pPr>
    </w:p>
    <w:p w:rsidR="000247D1" w:rsidRDefault="000247D1" w:rsidP="000247D1">
      <w:pPr>
        <w:pStyle w:val="ListParagraph"/>
        <w:spacing w:after="0" w:line="240" w:lineRule="auto"/>
        <w:ind w:left="709" w:hanging="272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</w:rPr>
        <w:t xml:space="preserve"> 1. </w:t>
      </w:r>
      <w:proofErr w:type="spellStart"/>
      <w:r>
        <w:rPr>
          <w:rFonts w:ascii="TAU-Marutham" w:hAnsi="TAU-Marutham" w:cs="TAU-Marutham"/>
          <w:sz w:val="24"/>
          <w:szCs w:val="24"/>
        </w:rPr>
        <w:t>சம்மந்தப்பட்ட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பணிப்பதிவேட்டுடன்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வரவழைத்து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இத்தேர்ந்தோர்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தமது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பணிவரன்முறை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தேதி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ஆகியவைகளை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என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சம்மந்தப்பட்ட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கையொப்பம்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ஆசிரியர்யளிடமிருந்து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பணிவரன்முறை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தகுதிகாண்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பருவம்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முடிக்கப்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அரசாணை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எண்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107,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பணியாளர்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நிருவாக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சீர்திருத்தத்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18.08.2009,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அரசாணை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எண்.242,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(பி1) </w:t>
      </w:r>
      <w:proofErr w:type="spellStart"/>
      <w:r>
        <w:rPr>
          <w:rFonts w:ascii="TAU-Marutham" w:hAnsi="TAU-Marutham" w:cs="TAU-Marutham"/>
          <w:sz w:val="24"/>
          <w:szCs w:val="24"/>
        </w:rPr>
        <w:t>த்துறை</w:t>
      </w:r>
      <w:proofErr w:type="spellEnd"/>
      <w:proofErr w:type="gramStart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ந</w:t>
      </w:r>
      <w:proofErr w:type="gramEnd"/>
      <w:r>
        <w:rPr>
          <w:rFonts w:ascii="TAU-Marutham" w:hAnsi="TAU-Marutham" w:cs="TAU-Marutham"/>
          <w:sz w:val="24"/>
          <w:szCs w:val="24"/>
        </w:rPr>
        <w:t>ாள்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  18 .12 .2012 </w:t>
      </w:r>
      <w:proofErr w:type="spellStart"/>
      <w:r>
        <w:rPr>
          <w:rFonts w:ascii="TAU-Marutham" w:hAnsi="TAU-Marutham" w:cs="TAU-Marutham"/>
          <w:sz w:val="24"/>
          <w:szCs w:val="24"/>
        </w:rPr>
        <w:t>ன்பட</w:t>
      </w:r>
      <w:proofErr w:type="gramStart"/>
      <w:r>
        <w:rPr>
          <w:rFonts w:ascii="TAU-Marutham" w:hAnsi="TAU-Marutham" w:cs="TAU-Marutham"/>
          <w:sz w:val="24"/>
          <w:szCs w:val="24"/>
        </w:rPr>
        <w:t>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10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+2+3 (Pattern)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அடிப்படையில்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,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தகுதியுடன்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-II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பணியிடத்திற்கான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முறையான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தகுதியும்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இணைப்புகளுடன்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கருத்துருக்கள்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என்பதை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பரிந்துரையுடன்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அ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னுப்ப</w:t>
      </w:r>
      <w:r>
        <w:rPr>
          <w:rFonts w:ascii="TAU-Marutham" w:hAnsi="TAU-Marutham" w:cs="TAU-Marutham"/>
          <w:sz w:val="24"/>
          <w:szCs w:val="24"/>
        </w:rPr>
        <w:t>வேண்டு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0247D1" w:rsidRDefault="000247D1" w:rsidP="000247D1">
      <w:pPr>
        <w:tabs>
          <w:tab w:val="left" w:pos="2268"/>
        </w:tabs>
        <w:spacing w:after="0" w:line="240" w:lineRule="auto"/>
        <w:ind w:left="720" w:hanging="425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lastRenderedPageBreak/>
        <w:t xml:space="preserve"> 2.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இப்பட்டியலில்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உள்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ள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பண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>ியாளர்கள்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ஓய்வு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பெற்றிருந்தாலோ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, 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பட்டதாரி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         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ஆசிரியர்களாக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உயர்வில்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சென்றிருந்தாலோ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அன்னாரின்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பெயருக்கெதிரே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   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தெரிவிக்க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0247D1" w:rsidRDefault="000247D1" w:rsidP="000247D1">
      <w:pPr>
        <w:tabs>
          <w:tab w:val="left" w:pos="2268"/>
        </w:tabs>
        <w:spacing w:after="0" w:line="240" w:lineRule="auto"/>
        <w:ind w:left="720" w:hanging="425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3.</w:t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இப்பட்டியலில்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ஒரு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  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வருடத்திற்கு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மேல்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  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விடுப்பில்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இருந்தாலோ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அல்லது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தகவலின்றி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பணிக்கு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வராமல்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இருந்தாலோ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அவர்களின்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விவரம்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தெரிவிக்கப்பட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0247D1" w:rsidRDefault="000247D1" w:rsidP="000247D1">
      <w:pPr>
        <w:pStyle w:val="ListParagraph"/>
        <w:spacing w:after="0" w:line="240" w:lineRule="auto"/>
        <w:ind w:left="709" w:hanging="425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4.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இவ்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உத்தேச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பட்டியலில்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எந்த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பெயர்கள்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விடுபட்டிருந்தால்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அவர்களுடைய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கருத்துருவினை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உரிய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காலகெடுவிற்குள்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தொகுத்து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வைக்கப்பட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வேண்டுமெனவும்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அவ்வாறு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இல்லையெனில்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தங்களது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மாவட்டத்தில்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எந்த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பெயரும்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விடுபடவில்லை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சான்றினை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அலுவலரால்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அளிக்கப்பட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0247D1" w:rsidRDefault="000247D1" w:rsidP="000247D1">
      <w:pPr>
        <w:tabs>
          <w:tab w:val="left" w:pos="1134"/>
        </w:tabs>
        <w:spacing w:after="0" w:line="240" w:lineRule="auto"/>
        <w:ind w:left="709" w:hanging="425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5.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ஒழுங்க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நடவட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>ிக்கை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முடிந்து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தண்டனை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காலம்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முடிந்து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01.01.2022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பட்டியலில்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இடம்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பெற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தகுதியானவர்களின்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முழுமையான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வகையில்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வைக்கப்பட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வேண்டுமெனவும்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,  </w:t>
      </w:r>
    </w:p>
    <w:p w:rsidR="000247D1" w:rsidRDefault="000247D1" w:rsidP="000247D1">
      <w:pPr>
        <w:pStyle w:val="ListParagraph"/>
        <w:spacing w:after="0" w:line="240" w:lineRule="auto"/>
        <w:ind w:left="709" w:hanging="425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6. </w:t>
      </w:r>
      <w:proofErr w:type="spellStart"/>
      <w:r>
        <w:rPr>
          <w:rFonts w:ascii="TAU-Marutham" w:hAnsi="TAU-Marutham" w:cs="TAU-Marutham"/>
          <w:sz w:val="24"/>
          <w:szCs w:val="24"/>
        </w:rPr>
        <w:t>தங்களது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முன்னுரிமையை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சேர்க்கவில்லை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தெரிந்தால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சம</w:t>
      </w:r>
      <w:proofErr w:type="gramEnd"/>
      <w:r>
        <w:rPr>
          <w:rFonts w:ascii="TAU-Marutham" w:hAnsi="TAU-Marutham" w:cs="TAU-Marutham"/>
          <w:sz w:val="24"/>
          <w:szCs w:val="24"/>
        </w:rPr>
        <w:t>்பந்தப்பட்ட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தங்களது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முறையீட்டினை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வைத்தல்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0247D1" w:rsidRDefault="000247D1" w:rsidP="000247D1">
      <w:pPr>
        <w:pStyle w:val="ListParagraph"/>
        <w:spacing w:after="0" w:line="240" w:lineRule="auto"/>
        <w:ind w:left="709" w:hanging="425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7. </w:t>
      </w:r>
      <w:proofErr w:type="spellStart"/>
      <w:r>
        <w:rPr>
          <w:rFonts w:ascii="TAU-Marutham" w:hAnsi="TAU-Marutham" w:cs="TAU-Marutham"/>
          <w:sz w:val="24"/>
          <w:szCs w:val="24"/>
        </w:rPr>
        <w:t>தற்போதைய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முகவரி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மாறுபட்டிருப்பின்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விவரத்தையும்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    </w:t>
      </w:r>
    </w:p>
    <w:p w:rsidR="000247D1" w:rsidRDefault="000247D1" w:rsidP="000247D1">
      <w:pPr>
        <w:pStyle w:val="ListParagraph"/>
        <w:spacing w:after="0" w:line="240" w:lineRule="auto"/>
        <w:ind w:left="709" w:hanging="425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8.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மேல்முறையீடு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மனு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ஏதும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</w:t>
      </w:r>
      <w:proofErr w:type="gramEnd"/>
      <w:r>
        <w:rPr>
          <w:rFonts w:ascii="TAU-Marutham" w:hAnsi="TAU-Marutham" w:cs="TAU-Marutham"/>
          <w:sz w:val="24"/>
          <w:szCs w:val="24"/>
        </w:rPr>
        <w:t>ெறப்படவில்லையெனில்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ஏதும்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இல்லை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முன்னுரிமை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வரிசைப்படி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உத்தேச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காலிப்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பணியிடத்திற்கு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ஏற்ப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ஏற்பளித்து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வழங்கப்படுமெனவும்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அறிவுறுத்தப்படுகிறது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0247D1" w:rsidRDefault="000247D1" w:rsidP="000247D1">
      <w:pPr>
        <w:pStyle w:val="ListParagraph"/>
        <w:spacing w:after="0" w:line="240" w:lineRule="auto"/>
        <w:ind w:left="709" w:hanging="425"/>
        <w:jc w:val="both"/>
        <w:rPr>
          <w:rFonts w:ascii="TAU-Marutham" w:hAnsi="TAU-Marutham" w:cs="TAU-Marutham"/>
          <w:sz w:val="24"/>
          <w:szCs w:val="24"/>
        </w:rPr>
      </w:pPr>
    </w:p>
    <w:p w:rsidR="000247D1" w:rsidRDefault="000247D1" w:rsidP="000247D1">
      <w:pPr>
        <w:spacing w:after="0" w:line="240" w:lineRule="auto"/>
        <w:ind w:left="709" w:right="-187"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மேலே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தெரிவிக்கப்பட்டுள்</w:t>
      </w:r>
      <w:proofErr w:type="gramStart"/>
      <w:r>
        <w:rPr>
          <w:rFonts w:ascii="TAU-Marutham" w:hAnsi="TAU-Marutham" w:cs="TAU-Marutham"/>
          <w:sz w:val="24"/>
          <w:szCs w:val="24"/>
        </w:rPr>
        <w:t>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</w:t>
      </w:r>
      <w:proofErr w:type="gramEnd"/>
      <w:r>
        <w:rPr>
          <w:rFonts w:ascii="TAU-Marutham" w:hAnsi="TAU-Marutham" w:cs="TAU-Marutham"/>
          <w:sz w:val="24"/>
          <w:szCs w:val="24"/>
        </w:rPr>
        <w:t>ெறிமுறைகளைப்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பின்பற்றி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ஆசிரியர்களிடமிருந்து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பெறப்படும்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கருத்துருவை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நன்கு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பரிசீலித்து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முழுமையான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வடிவில்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தொகுத்து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இவ்வாணையரகத்திற்கு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20.01.2022 </w:t>
      </w:r>
      <w:proofErr w:type="spellStart"/>
      <w:r>
        <w:rPr>
          <w:rFonts w:ascii="TAU-Marutham" w:hAnsi="TAU-Marutham" w:cs="TAU-Marutham"/>
          <w:sz w:val="24"/>
          <w:szCs w:val="24"/>
        </w:rPr>
        <w:t>க்குள்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வைக்குமாறு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முதன்னைக்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க</w:t>
      </w:r>
      <w:proofErr w:type="spellStart"/>
      <w:r>
        <w:rPr>
          <w:rFonts w:ascii="TAU-Marutham" w:hAnsi="TAU-Marutham" w:cs="TAU-Marutham"/>
          <w:sz w:val="24"/>
          <w:szCs w:val="24"/>
        </w:rPr>
        <w:t>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0247D1" w:rsidRDefault="000247D1" w:rsidP="000247D1">
      <w:pPr>
        <w:spacing w:after="0" w:line="240" w:lineRule="auto"/>
        <w:ind w:left="709" w:right="-187"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lastRenderedPageBreak/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வரப்பெற்ற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தவறேனும்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கண்டறியப்பட்டால்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சம்மந்தப்பட்ட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தொடர்புடைய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பணியாளர்களே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பொறுப்பாவார்கள்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எனத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</w:t>
      </w:r>
      <w:proofErr w:type="gramEnd"/>
      <w:r>
        <w:rPr>
          <w:rFonts w:ascii="TAU-Marutham" w:hAnsi="TAU-Marutham" w:cs="TAU-Marutham"/>
          <w:sz w:val="24"/>
          <w:szCs w:val="24"/>
        </w:rPr>
        <w:t>ிட்டவட்டமாக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0247D1" w:rsidRDefault="000247D1" w:rsidP="000247D1">
      <w:pPr>
        <w:spacing w:after="0" w:line="240" w:lineRule="auto"/>
        <w:ind w:left="709" w:right="-187" w:firstLine="720"/>
        <w:jc w:val="both"/>
        <w:rPr>
          <w:rFonts w:ascii="TAU-Marutham" w:eastAsia="Arial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eastAsia="Arial" w:hAnsi="TAU-Marutham" w:cs="TAU-Marutham"/>
          <w:sz w:val="24"/>
          <w:szCs w:val="24"/>
        </w:rPr>
        <w:t>இச்செயல்முறைகள்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கிடைக்கப்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பெற்றுக்கொண்டமைக்கான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ஒப்புதலையும்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உடன்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அனுப்பி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வைக்குமாறு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கேட்டுக்கொள்ளப்படுகிறார்கள்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>.</w:t>
      </w:r>
      <w:proofErr w:type="gramEnd"/>
    </w:p>
    <w:p w:rsidR="000247D1" w:rsidRDefault="000247D1" w:rsidP="000247D1">
      <w:pPr>
        <w:spacing w:after="0" w:line="240" w:lineRule="auto"/>
        <w:ind w:left="709" w:right="-187"/>
        <w:jc w:val="both"/>
        <w:rPr>
          <w:rFonts w:ascii="TAU-Marutham" w:eastAsia="Arial" w:hAnsi="TAU-Marutham" w:cs="TAU-Marutham"/>
          <w:b/>
          <w:sz w:val="24"/>
          <w:szCs w:val="24"/>
        </w:rPr>
      </w:pP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இணைப்பு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 xml:space="preserve">; </w:t>
      </w:r>
    </w:p>
    <w:p w:rsidR="000247D1" w:rsidRDefault="000247D1" w:rsidP="000247D1">
      <w:pPr>
        <w:spacing w:after="0" w:line="240" w:lineRule="auto"/>
        <w:ind w:left="709" w:right="-187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eastAsia="Arial" w:hAnsi="TAU-Marutham" w:cs="TAU-Marutham"/>
          <w:sz w:val="24"/>
          <w:szCs w:val="24"/>
        </w:rPr>
        <w:t>உத்தேச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</w:p>
    <w:p w:rsidR="000247D1" w:rsidRDefault="000247D1" w:rsidP="000247D1">
      <w:pPr>
        <w:spacing w:after="0" w:line="240" w:lineRule="auto"/>
        <w:ind w:left="709" w:right="-187"/>
        <w:jc w:val="both"/>
        <w:rPr>
          <w:rFonts w:ascii="TAU-Marutham" w:eastAsia="Arial" w:hAnsi="TAU-Marutham" w:cs="TAU-Marutham"/>
          <w:b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</w:t>
      </w:r>
      <w:r>
        <w:rPr>
          <w:rFonts w:ascii="TAU-Marutham" w:eastAsia="Arial" w:hAnsi="TAU-Marutham" w:cs="TAU-Marutham"/>
          <w:sz w:val="24"/>
          <w:szCs w:val="24"/>
        </w:rPr>
        <w:tab/>
      </w:r>
      <w:r>
        <w:rPr>
          <w:rFonts w:ascii="TAU-Marutham" w:eastAsia="Arial" w:hAnsi="TAU-Marutham" w:cs="TAU-Marutham"/>
          <w:b/>
          <w:sz w:val="24"/>
          <w:szCs w:val="24"/>
        </w:rPr>
        <w:t xml:space="preserve">                    </w:t>
      </w:r>
      <w:r>
        <w:rPr>
          <w:rFonts w:ascii="TAU-Marutham" w:eastAsia="Arial" w:hAnsi="TAU-Marutham" w:cs="TAU-Marutham"/>
          <w:b/>
          <w:sz w:val="24"/>
          <w:szCs w:val="24"/>
        </w:rPr>
        <w:tab/>
      </w:r>
      <w:r>
        <w:rPr>
          <w:rFonts w:ascii="TAU-Marutham" w:eastAsia="Arial" w:hAnsi="TAU-Marutham" w:cs="TAU-Marutham"/>
          <w:b/>
          <w:sz w:val="24"/>
          <w:szCs w:val="24"/>
        </w:rPr>
        <w:tab/>
      </w:r>
      <w:r>
        <w:rPr>
          <w:rFonts w:ascii="TAU-Marutham" w:eastAsia="Arial" w:hAnsi="TAU-Marutham" w:cs="TAU-Marutham"/>
          <w:b/>
          <w:sz w:val="24"/>
          <w:szCs w:val="24"/>
        </w:rPr>
        <w:tab/>
      </w:r>
      <w:r>
        <w:rPr>
          <w:rFonts w:ascii="TAU-Marutham" w:eastAsia="Arial" w:hAnsi="TAU-Marutham" w:cs="TAU-Marutham"/>
          <w:b/>
          <w:sz w:val="24"/>
          <w:szCs w:val="24"/>
        </w:rPr>
        <w:tab/>
      </w:r>
      <w:r>
        <w:rPr>
          <w:rFonts w:ascii="TAU-Marutham" w:eastAsia="Arial" w:hAnsi="TAU-Marutham" w:cs="TAU-Marutham"/>
          <w:b/>
          <w:sz w:val="24"/>
          <w:szCs w:val="24"/>
        </w:rPr>
        <w:tab/>
        <w:t xml:space="preserve">        </w:t>
      </w: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ஒம்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 xml:space="preserve">/- </w:t>
      </w: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பூ.ஆ.நரேஷ்</w:t>
      </w:r>
      <w:proofErr w:type="spellEnd"/>
    </w:p>
    <w:p w:rsidR="000247D1" w:rsidRDefault="000247D1" w:rsidP="000247D1">
      <w:pPr>
        <w:spacing w:after="0" w:line="240" w:lineRule="auto"/>
        <w:ind w:left="709" w:right="-187"/>
        <w:jc w:val="right"/>
        <w:rPr>
          <w:rFonts w:ascii="TAU-Marutham" w:eastAsia="Arial" w:hAnsi="TAU-Marutham" w:cs="TAU-Marutham"/>
          <w:b/>
          <w:sz w:val="24"/>
          <w:szCs w:val="24"/>
        </w:rPr>
      </w:pP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இணை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இயக்குநர்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 xml:space="preserve"> (</w:t>
      </w: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பணியாளர்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தொகுதி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>)</w:t>
      </w:r>
    </w:p>
    <w:p w:rsidR="000247D1" w:rsidRDefault="000247D1" w:rsidP="000247D1">
      <w:pPr>
        <w:spacing w:after="0" w:line="240" w:lineRule="auto"/>
        <w:ind w:right="-187"/>
        <w:rPr>
          <w:rFonts w:ascii="TAU-Marutham" w:eastAsia="Arial" w:hAnsi="TAU-Marutham" w:cs="TAU-Marutham"/>
          <w:b/>
          <w:sz w:val="24"/>
          <w:szCs w:val="24"/>
        </w:rPr>
      </w:pPr>
      <w:r>
        <w:rPr>
          <w:rFonts w:ascii="TAU-Marutham" w:eastAsia="Arial" w:hAnsi="TAU-Marutham" w:cs="TAU-Marutham"/>
          <w:b/>
          <w:sz w:val="24"/>
          <w:szCs w:val="24"/>
        </w:rPr>
        <w:t xml:space="preserve">                 </w:t>
      </w:r>
      <w:proofErr w:type="spellStart"/>
      <w:r>
        <w:rPr>
          <w:rFonts w:ascii="TAU-Marutham" w:eastAsia="Arial" w:hAnsi="TAU-Marutham" w:cs="TAU-Marutham"/>
          <w:b/>
          <w:sz w:val="24"/>
          <w:szCs w:val="24"/>
        </w:rPr>
        <w:t>பெறுநர்</w:t>
      </w:r>
      <w:proofErr w:type="spellEnd"/>
    </w:p>
    <w:p w:rsidR="000247D1" w:rsidRDefault="000247D1" w:rsidP="000247D1">
      <w:pPr>
        <w:spacing w:after="0" w:line="240" w:lineRule="auto"/>
        <w:ind w:right="-187"/>
        <w:rPr>
          <w:rFonts w:ascii="TAU-Marutham" w:eastAsia="Arial" w:hAnsi="TAU-Marutham" w:cs="TAU-Marutham"/>
          <w:b/>
          <w:sz w:val="24"/>
          <w:szCs w:val="24"/>
          <w:lang w:val="en-IN"/>
        </w:rPr>
      </w:pPr>
      <w:r>
        <w:rPr>
          <w:rFonts w:ascii="TAU-Marutham" w:eastAsia="Arial" w:hAnsi="TAU-Marutham" w:cs="TAU-Marutham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TAU-Marutham" w:eastAsia="Arial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eastAsia="Arial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Arial" w:hAnsi="TAU-Marutham" w:cs="TAU-Marutham"/>
          <w:sz w:val="24"/>
          <w:szCs w:val="24"/>
        </w:rPr>
        <w:t>அலுவலர்கள்</w:t>
      </w:r>
      <w:proofErr w:type="spellEnd"/>
      <w:r>
        <w:rPr>
          <w:rFonts w:ascii="TAU-Marutham" w:eastAsia="Arial" w:hAnsi="TAU-Marutham" w:cs="TAU-Marutham"/>
          <w:b/>
          <w:sz w:val="24"/>
          <w:szCs w:val="24"/>
        </w:rPr>
        <w:t>.</w:t>
      </w:r>
      <w:proofErr w:type="gramEnd"/>
    </w:p>
    <w:p w:rsidR="00AA181A" w:rsidRDefault="00AA181A"/>
    <w:sectPr w:rsidR="00AA1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2F5"/>
    <w:multiLevelType w:val="hybridMultilevel"/>
    <w:tmpl w:val="4B0EC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247D1"/>
    <w:rsid w:val="000247D1"/>
    <w:rsid w:val="00AA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D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47D1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2022-01-08T03:52:00Z</dcterms:created>
  <dcterms:modified xsi:type="dcterms:W3CDTF">2022-01-08T03:52:00Z</dcterms:modified>
</cp:coreProperties>
</file>