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1D" w:rsidRDefault="0049381D" w:rsidP="000370D5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</w:p>
    <w:p w:rsidR="000370D5" w:rsidRPr="0049381D" w:rsidRDefault="000370D5" w:rsidP="000370D5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bookmarkStart w:id="0" w:name="_GoBack"/>
      <w:bookmarkEnd w:id="0"/>
      <w:r w:rsidRPr="0049381D">
        <w:rPr>
          <w:rFonts w:ascii="Nirmala UI" w:hAnsi="Nirmala UI" w:cs="Nirmala UI"/>
          <w:sz w:val="20"/>
          <w:szCs w:val="20"/>
        </w:rPr>
        <w:t xml:space="preserve">//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இது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மிகவும்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அவசரம்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>//</w:t>
      </w: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  <w:t>//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தனி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கவனம்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>//</w:t>
      </w:r>
    </w:p>
    <w:p w:rsidR="008A09CE" w:rsidRPr="0049381D" w:rsidRDefault="000370D5" w:rsidP="000370D5">
      <w:pPr>
        <w:spacing w:after="0" w:line="240" w:lineRule="auto"/>
        <w:jc w:val="center"/>
        <w:rPr>
          <w:rFonts w:ascii="Nirmala UI" w:hAnsi="Nirmala UI" w:cs="Nirmala UI"/>
          <w:sz w:val="20"/>
          <w:szCs w:val="20"/>
        </w:rPr>
      </w:pPr>
      <w:proofErr w:type="spellStart"/>
      <w:r w:rsidRPr="0049381D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மாவட்ட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முதன்மைக்கல்வி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அலுவலரின்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செயல்முறைகள்</w:t>
      </w:r>
      <w:proofErr w:type="spellEnd"/>
    </w:p>
    <w:p w:rsidR="000370D5" w:rsidRPr="0049381D" w:rsidRDefault="000370D5" w:rsidP="000370D5">
      <w:pPr>
        <w:spacing w:after="0" w:line="240" w:lineRule="auto"/>
        <w:jc w:val="center"/>
        <w:rPr>
          <w:rFonts w:ascii="Nirmala UI" w:hAnsi="Nirmala UI" w:cs="Nirmala UI"/>
          <w:sz w:val="20"/>
          <w:szCs w:val="20"/>
        </w:rPr>
      </w:pPr>
      <w:r w:rsidRPr="0049381D">
        <w:rPr>
          <w:rFonts w:ascii="Nirmala UI" w:hAnsi="Nirmala UI" w:cs="Nirmala UI"/>
          <w:sz w:val="20"/>
          <w:szCs w:val="20"/>
        </w:rPr>
        <w:t xml:space="preserve">ந.க.எண்.2599/ஆ1/2021,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நாள்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23.08.2021</w:t>
      </w:r>
    </w:p>
    <w:p w:rsidR="000370D5" w:rsidRPr="0049381D" w:rsidRDefault="000370D5" w:rsidP="000370D5">
      <w:pPr>
        <w:spacing w:after="0" w:line="240" w:lineRule="auto"/>
        <w:jc w:val="center"/>
        <w:rPr>
          <w:rFonts w:ascii="Nirmala UI" w:hAnsi="Nirmala UI" w:cs="Nirmala UI"/>
          <w:sz w:val="20"/>
          <w:szCs w:val="20"/>
        </w:rPr>
      </w:pPr>
      <w:r w:rsidRPr="0049381D">
        <w:rPr>
          <w:rFonts w:ascii="Nirmala UI" w:hAnsi="Nirmala UI" w:cs="Nirmala UI"/>
          <w:sz w:val="20"/>
          <w:szCs w:val="20"/>
        </w:rPr>
        <w:t>- - -</w:t>
      </w:r>
    </w:p>
    <w:tbl>
      <w:tblPr>
        <w:tblStyle w:val="TableGrid"/>
        <w:tblW w:w="807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662"/>
      </w:tblGrid>
      <w:tr w:rsidR="000370D5" w:rsidRPr="0049381D" w:rsidTr="000370D5">
        <w:tc>
          <w:tcPr>
            <w:tcW w:w="1417" w:type="dxa"/>
          </w:tcPr>
          <w:p w:rsidR="000370D5" w:rsidRPr="0049381D" w:rsidRDefault="000370D5" w:rsidP="000370D5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பொருள்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:</w:t>
            </w:r>
          </w:p>
        </w:tc>
        <w:tc>
          <w:tcPr>
            <w:tcW w:w="6662" w:type="dxa"/>
          </w:tcPr>
          <w:p w:rsidR="000370D5" w:rsidRPr="0049381D" w:rsidRDefault="000370D5" w:rsidP="000370D5">
            <w:pPr>
              <w:jc w:val="both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பள்ளிக்கல்வி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-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கொரோனா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தொற்றுநோய்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பரவல்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தடுப்பிற்கான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கட்டுப்பாடுகள்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நீக்கப்பட்டு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01.09.2021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முதல்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பள்ளிகள்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9ம்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வகுப்பு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முதல்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12ம்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வகுப்பு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வரை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திறக்கப்படுவதால்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-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பள்ளி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வளாகம்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வகுப்பறைகள்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தூய்மைப்படுத்தி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-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அறிக்கை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அனுப்ப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கோருதல்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-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சார்பு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>.</w:t>
            </w:r>
          </w:p>
        </w:tc>
      </w:tr>
      <w:tr w:rsidR="000370D5" w:rsidRPr="0049381D" w:rsidTr="000370D5">
        <w:tc>
          <w:tcPr>
            <w:tcW w:w="1417" w:type="dxa"/>
          </w:tcPr>
          <w:p w:rsidR="000370D5" w:rsidRPr="0049381D" w:rsidRDefault="000370D5" w:rsidP="000370D5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பார்வை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:</w:t>
            </w:r>
          </w:p>
        </w:tc>
        <w:tc>
          <w:tcPr>
            <w:tcW w:w="6662" w:type="dxa"/>
          </w:tcPr>
          <w:p w:rsidR="000370D5" w:rsidRPr="0049381D" w:rsidRDefault="000370D5" w:rsidP="000370D5">
            <w:pPr>
              <w:jc w:val="both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வேலூர்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மாவட்ட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ஆட்சித்தலைவர்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மற்றும்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) 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நிர்வாகவியல்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நடுவர்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அவர்களின்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செயல்முறைகள்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ந.க.எண்.சி3/80/2020, </w:t>
            </w:r>
            <w:proofErr w:type="spellStart"/>
            <w:r w:rsidRPr="0049381D">
              <w:rPr>
                <w:rFonts w:ascii="Nirmala UI" w:hAnsi="Nirmala UI" w:cs="Nirmala UI"/>
                <w:sz w:val="20"/>
                <w:szCs w:val="20"/>
              </w:rPr>
              <w:t>நாள்</w:t>
            </w:r>
            <w:proofErr w:type="spellEnd"/>
            <w:r w:rsidRPr="0049381D">
              <w:rPr>
                <w:rFonts w:ascii="Nirmala UI" w:hAnsi="Nirmala UI" w:cs="Nirmala UI"/>
                <w:sz w:val="20"/>
                <w:szCs w:val="20"/>
              </w:rPr>
              <w:t xml:space="preserve"> 23.08.2021</w:t>
            </w:r>
          </w:p>
        </w:tc>
      </w:tr>
    </w:tbl>
    <w:p w:rsidR="000370D5" w:rsidRPr="0049381D" w:rsidRDefault="000370D5" w:rsidP="000370D5">
      <w:pPr>
        <w:jc w:val="center"/>
        <w:rPr>
          <w:rFonts w:ascii="Nirmala UI" w:hAnsi="Nirmala UI" w:cs="Nirmala UI"/>
          <w:sz w:val="20"/>
          <w:szCs w:val="20"/>
        </w:rPr>
      </w:pPr>
      <w:r w:rsidRPr="0049381D">
        <w:rPr>
          <w:rFonts w:ascii="Nirmala UI" w:hAnsi="Nirmala UI" w:cs="Nirmala UI"/>
          <w:sz w:val="20"/>
          <w:szCs w:val="20"/>
        </w:rPr>
        <w:t>- - -</w:t>
      </w:r>
    </w:p>
    <w:p w:rsidR="000370D5" w:rsidRPr="0049381D" w:rsidRDefault="000370D5" w:rsidP="000370D5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தமிழாகத்தில்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கொரோனா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தொற்றுநோய்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பரவல்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தடுப்பிற்கான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கட்டுப்பாடுகள</w:t>
      </w:r>
      <w:proofErr w:type="gramStart"/>
      <w:r w:rsidRPr="0049381D">
        <w:rPr>
          <w:rFonts w:ascii="Nirmala UI" w:hAnsi="Nirmala UI" w:cs="Nirmala UI"/>
          <w:sz w:val="20"/>
          <w:szCs w:val="20"/>
        </w:rPr>
        <w:t>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ந</w:t>
      </w:r>
      <w:proofErr w:type="gramEnd"/>
      <w:r w:rsidRPr="0049381D">
        <w:rPr>
          <w:rFonts w:ascii="Nirmala UI" w:hAnsi="Nirmala UI" w:cs="Nirmala UI"/>
          <w:sz w:val="20"/>
          <w:szCs w:val="20"/>
        </w:rPr>
        <w:t>ீக்கப்பட்டு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01.09.2021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முதல்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பள்ளிகள்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9ம்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வகுப்பு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முதல்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12ம்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வகுப்புவரை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கற்பித்தல்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பணி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மேற்கொள்ள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அரசு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செய்தி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வெளியிட்டுள்ளது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>.</w:t>
      </w:r>
    </w:p>
    <w:p w:rsidR="000370D5" w:rsidRPr="0049381D" w:rsidRDefault="000370D5" w:rsidP="000370D5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</w:r>
      <w:proofErr w:type="spellStart"/>
      <w:r w:rsidRPr="0049381D">
        <w:rPr>
          <w:rFonts w:ascii="Nirmala UI" w:hAnsi="Nirmala UI" w:cs="Nirmala UI"/>
          <w:sz w:val="20"/>
          <w:szCs w:val="20"/>
        </w:rPr>
        <w:t>இதன்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அடிப்படையில்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மாவட்ட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ஆட்சித்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தலைவர்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அவர்கள்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பள்ளி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கட்டிடம்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வளாகம்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வகுப்பறைகளை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அரசு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வழிகாட்டு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நெறிமுறைகளின்படி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தூய்மை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செய்து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அறிக்கை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சமர்ப்பிக்க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பார்வையில்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காணும்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கடிதத்தில்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தெரிவிக்கப்பட்டுள்ளது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>.</w:t>
      </w:r>
    </w:p>
    <w:p w:rsidR="000370D5" w:rsidRDefault="000370D5" w:rsidP="000370D5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  <w:r w:rsidRPr="0049381D">
        <w:rPr>
          <w:rFonts w:ascii="Nirmala UI" w:hAnsi="Nirmala UI" w:cs="Nirmala UI"/>
          <w:sz w:val="20"/>
          <w:szCs w:val="20"/>
        </w:rPr>
        <w:tab/>
      </w:r>
      <w:r w:rsidRPr="0049381D">
        <w:rPr>
          <w:rFonts w:ascii="Nirmala UI" w:hAnsi="Nirmala UI" w:cs="Nirmala UI"/>
          <w:sz w:val="20"/>
          <w:szCs w:val="20"/>
        </w:rPr>
        <w:tab/>
      </w:r>
      <w:proofErr w:type="spellStart"/>
      <w:r w:rsidRPr="0049381D">
        <w:rPr>
          <w:rFonts w:ascii="Nirmala UI" w:hAnsi="Nirmala UI" w:cs="Nirmala UI"/>
          <w:sz w:val="20"/>
          <w:szCs w:val="20"/>
        </w:rPr>
        <w:t>எனவே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வருவாய்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மாவட்டத்தில்செயல்படும்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அனைத்துவகையான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உயர்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மேல்நிலைப்பள்ளி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தலைமையாசிரியர்ள்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தமது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பள்ளிகள்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செயல்படும்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வட்டாரத்திற்கு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உட்பட்ட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மாநகராட்சி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நகராட்சி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ஊராட்சி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நல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அலுவலர்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வட்டார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அலுவலர்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சுகாதார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அலுவலர்களை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தொடர்பு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கொண்டு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பள்ளி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வளாகம்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கட்டிடங்கள்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வகுப்பறைகள்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சத்துணவுக்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கூடங்களை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100%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கிருமி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நாசினி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கொண்டு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சுத்தம்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செய்யுமாறும்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இதில்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எவ்வித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சுகாதார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கேடும்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ஏற்படா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வண்ணம்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செயல்பட்டு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தூய்மைபடுத்தப்பட்டு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பள்ளி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வகுப்பறைகள்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வளாகம்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கட்டிடங்களை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புகைப்படம்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எடுத்து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அறிக்கையாக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25.08.2021க்குள்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அனுப்புமாறு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அனைத்துவகையான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தலைமையாசிரியர்கள்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கேட்டுக்கொள்ளப்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49381D">
        <w:rPr>
          <w:rFonts w:ascii="Nirmala UI" w:hAnsi="Nirmala UI" w:cs="Nirmala UI"/>
          <w:sz w:val="20"/>
          <w:szCs w:val="20"/>
        </w:rPr>
        <w:t>படுகிறார்கள்</w:t>
      </w:r>
      <w:proofErr w:type="spellEnd"/>
      <w:r w:rsidRPr="0049381D">
        <w:rPr>
          <w:rFonts w:ascii="Nirmala UI" w:hAnsi="Nirmala UI" w:cs="Nirmala UI"/>
          <w:sz w:val="20"/>
          <w:szCs w:val="20"/>
        </w:rPr>
        <w:t>.</w:t>
      </w:r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இது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மிகவும்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அவசரம்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என்பதால்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தனி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கவனம்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செலுத்தி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பணியினை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மேற்கொள்ளும்படி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அனைத்து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அரசு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நகரவை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>/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ஆதிதிராவிட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நல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நிதியுதவி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>/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மெட்ரிக்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பள்ளி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தலைமையாசிரியர்கள்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தாளாளர்கள்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முதல்வர்கள்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9381D" w:rsidRPr="0049381D">
        <w:rPr>
          <w:rFonts w:ascii="Nirmala UI" w:hAnsi="Nirmala UI" w:cs="Nirmala UI"/>
          <w:sz w:val="20"/>
          <w:szCs w:val="20"/>
        </w:rPr>
        <w:t>கேட்டுக்கொள்ளப்படுகிறார்கள்</w:t>
      </w:r>
      <w:proofErr w:type="spellEnd"/>
      <w:r w:rsidR="0049381D" w:rsidRPr="0049381D">
        <w:rPr>
          <w:rFonts w:ascii="Nirmala UI" w:hAnsi="Nirmala UI" w:cs="Nirmala UI"/>
          <w:sz w:val="20"/>
          <w:szCs w:val="20"/>
        </w:rPr>
        <w:t>.</w:t>
      </w:r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proofErr w:type="spellStart"/>
      <w:r>
        <w:rPr>
          <w:rFonts w:ascii="Nirmala UI" w:hAnsi="Nirmala UI" w:cs="Nirmala UI"/>
          <w:sz w:val="20"/>
          <w:szCs w:val="20"/>
        </w:rPr>
        <w:t>முதன்மைக்கல்வி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அலுவலர்</w:t>
      </w:r>
      <w:proofErr w:type="spellEnd"/>
      <w:r>
        <w:rPr>
          <w:rFonts w:ascii="Nirmala UI" w:hAnsi="Nirmala UI" w:cs="Nirmala UI"/>
          <w:sz w:val="20"/>
          <w:szCs w:val="20"/>
        </w:rPr>
        <w:t>,</w:t>
      </w:r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  <w:t xml:space="preserve">   </w:t>
      </w:r>
      <w:proofErr w:type="spellStart"/>
      <w:r>
        <w:rPr>
          <w:rFonts w:ascii="Nirmala UI" w:hAnsi="Nirmala UI" w:cs="Nirmala UI"/>
          <w:sz w:val="20"/>
          <w:szCs w:val="20"/>
        </w:rPr>
        <w:t>வேலூர்</w:t>
      </w:r>
      <w:proofErr w:type="spellEnd"/>
      <w:r>
        <w:rPr>
          <w:rFonts w:ascii="Nirmala UI" w:hAnsi="Nirmala UI" w:cs="Nirmala UI"/>
          <w:sz w:val="20"/>
          <w:szCs w:val="20"/>
        </w:rPr>
        <w:t>.</w:t>
      </w:r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பெறுநர்</w:t>
      </w:r>
      <w:proofErr w:type="spellEnd"/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தலைமையாசிரியர்கள்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தாளாளர்கள்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முதல்வர்கள்</w:t>
      </w:r>
      <w:proofErr w:type="spellEnd"/>
      <w:r>
        <w:rPr>
          <w:rFonts w:ascii="Nirmala UI" w:hAnsi="Nirmala UI" w:cs="Nirmala UI"/>
          <w:sz w:val="20"/>
          <w:szCs w:val="20"/>
        </w:rPr>
        <w:t>,</w:t>
      </w:r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அரசு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ஆதிதிராவிடநல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நகரவை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நிதியுதவி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>
        <w:rPr>
          <w:rFonts w:ascii="Nirmala UI" w:hAnsi="Nirmala UI" w:cs="Nirmala UI"/>
          <w:sz w:val="20"/>
          <w:szCs w:val="20"/>
        </w:rPr>
        <w:t>மெட்ரிக்</w:t>
      </w:r>
      <w:proofErr w:type="spellEnd"/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பள்ளிகள்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sz w:val="20"/>
          <w:szCs w:val="20"/>
        </w:rPr>
        <w:t>வேலூர்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மாவட்டம்</w:t>
      </w:r>
      <w:proofErr w:type="spellEnd"/>
      <w:r>
        <w:rPr>
          <w:rFonts w:ascii="Nirmala UI" w:hAnsi="Nirmala UI" w:cs="Nirmala UI"/>
          <w:sz w:val="20"/>
          <w:szCs w:val="20"/>
        </w:rPr>
        <w:t>.</w:t>
      </w:r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பெறுநர்</w:t>
      </w:r>
      <w:proofErr w:type="spellEnd"/>
    </w:p>
    <w:p w:rsidR="0049381D" w:rsidRDefault="0049381D" w:rsidP="0049381D">
      <w:p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நகல்</w:t>
      </w:r>
      <w:proofErr w:type="spellEnd"/>
    </w:p>
    <w:p w:rsidR="0049381D" w:rsidRDefault="0049381D" w:rsidP="00493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வேலூர்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மாவட்டக்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கல்வி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அலுவலருக்கு</w:t>
      </w:r>
      <w:proofErr w:type="spellEnd"/>
      <w:r>
        <w:rPr>
          <w:rFonts w:ascii="Nirmala UI" w:hAnsi="Nirmala UI" w:cs="Nirmala UI"/>
          <w:sz w:val="20"/>
          <w:szCs w:val="20"/>
        </w:rPr>
        <w:t>,</w:t>
      </w:r>
    </w:p>
    <w:p w:rsidR="0049381D" w:rsidRDefault="0049381D" w:rsidP="0049381D">
      <w:pPr>
        <w:pStyle w:val="ListParagraph"/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தகவலுக்காகவும்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தொடர்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நடவடிக்கை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மேற்கொள்ளவும்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அனுப்பப்படுகிறது</w:t>
      </w:r>
      <w:proofErr w:type="spellEnd"/>
      <w:r>
        <w:rPr>
          <w:rFonts w:ascii="Nirmala UI" w:hAnsi="Nirmala UI" w:cs="Nirmala UI"/>
          <w:sz w:val="20"/>
          <w:szCs w:val="20"/>
        </w:rPr>
        <w:t>.</w:t>
      </w:r>
    </w:p>
    <w:p w:rsidR="0049381D" w:rsidRPr="0049381D" w:rsidRDefault="0049381D" w:rsidP="00493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அலுவலக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கோப்பிற்கு</w:t>
      </w:r>
      <w:proofErr w:type="spellEnd"/>
    </w:p>
    <w:p w:rsidR="0049381D" w:rsidRPr="0049381D" w:rsidRDefault="0049381D" w:rsidP="000370D5">
      <w:pPr>
        <w:spacing w:line="360" w:lineRule="auto"/>
        <w:jc w:val="both"/>
        <w:rPr>
          <w:rFonts w:ascii="Nirmala UI" w:hAnsi="Nirmala UI" w:cs="Nirmala UI"/>
          <w:sz w:val="20"/>
          <w:szCs w:val="20"/>
        </w:rPr>
      </w:pPr>
    </w:p>
    <w:sectPr w:rsidR="0049381D" w:rsidRPr="0049381D" w:rsidSect="0049381D">
      <w:pgSz w:w="11906" w:h="16838"/>
      <w:pgMar w:top="709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42659"/>
    <w:multiLevelType w:val="hybridMultilevel"/>
    <w:tmpl w:val="F83CE2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370D5"/>
    <w:rsid w:val="0049381D"/>
    <w:rsid w:val="008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DCB45-CB27-4F96-AD08-4C07C9B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2021-08-23T11:56:00Z</dcterms:created>
  <dcterms:modified xsi:type="dcterms:W3CDTF">2021-08-23T12:18:00Z</dcterms:modified>
</cp:coreProperties>
</file>