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C1" w:rsidRPr="00B72C4D" w:rsidRDefault="00CC4137" w:rsidP="00B72C4D">
      <w:pPr>
        <w:spacing w:after="0"/>
        <w:jc w:val="center"/>
        <w:rPr>
          <w:rFonts w:ascii="TAU-Marutham" w:hAnsi="TAU-Marutham" w:cs="TAU-Marutham"/>
          <w:b/>
          <w:bCs/>
          <w:sz w:val="24"/>
          <w:szCs w:val="24"/>
        </w:rPr>
      </w:pPr>
      <w:r w:rsidRPr="00B72C4D">
        <w:rPr>
          <w:rFonts w:ascii="TAU-Marutham" w:hAnsi="TAU-Marutham" w:cs="TAU-Marutham"/>
          <w:b/>
          <w:bCs/>
          <w:sz w:val="24"/>
          <w:szCs w:val="24"/>
          <w:lang w:bidi="ta-IN"/>
        </w:rPr>
        <w:t xml:space="preserve"> </w:t>
      </w:r>
      <w:r w:rsidR="00021EC1"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வேலூர்</w:t>
      </w:r>
      <w:r w:rsidR="00021EC1" w:rsidRPr="00B72C4D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="009069EC" w:rsidRPr="00B72C4D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="00021EC1"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மாவட்ட</w:t>
      </w:r>
      <w:r w:rsidR="00021EC1" w:rsidRPr="00B72C4D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="009069EC" w:rsidRPr="00B72C4D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="00021EC1"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முதன்மை</w:t>
      </w:r>
      <w:r w:rsidR="00021EC1" w:rsidRPr="00B72C4D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="00021EC1"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கல்வி</w:t>
      </w:r>
      <w:r w:rsidR="00021EC1" w:rsidRPr="00B72C4D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="00021EC1"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அலுவலர்</w:t>
      </w:r>
      <w:r w:rsidR="00021EC1" w:rsidRPr="00B72C4D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="00021EC1"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அவர்களின்</w:t>
      </w:r>
      <w:r w:rsidR="00021EC1" w:rsidRPr="00B72C4D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="00021EC1"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செயல்முறைகள்</w:t>
      </w:r>
    </w:p>
    <w:p w:rsidR="006B143A" w:rsidRPr="00B72C4D" w:rsidRDefault="006B143A" w:rsidP="00B72C4D">
      <w:pPr>
        <w:spacing w:after="0"/>
        <w:jc w:val="center"/>
        <w:rPr>
          <w:rFonts w:ascii="TAU-Marutham" w:hAnsi="TAU-Marutham" w:cs="TAU-Marutham"/>
          <w:b/>
          <w:bCs/>
          <w:sz w:val="24"/>
          <w:szCs w:val="24"/>
        </w:rPr>
      </w:pP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முன்னிலை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 : 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க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. 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முனுசாமி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, 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எம்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.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ஏ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., 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எம்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.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எஸ்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.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சி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., 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எம்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.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பி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.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ஏ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., 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பி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.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எட்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., 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எம்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.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பில்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.,</w:t>
      </w:r>
    </w:p>
    <w:p w:rsidR="006B143A" w:rsidRPr="00B72C4D" w:rsidRDefault="006B143A" w:rsidP="00B72C4D">
      <w:pPr>
        <w:spacing w:after="0"/>
        <w:jc w:val="center"/>
        <w:rPr>
          <w:rFonts w:ascii="TAU-Marutham" w:hAnsi="TAU-Marutham" w:cs="TAU-Marutham"/>
          <w:b/>
          <w:bCs/>
          <w:sz w:val="24"/>
          <w:szCs w:val="24"/>
        </w:rPr>
      </w:pP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ந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.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க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.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எண்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:</w:t>
      </w:r>
      <w:r w:rsidR="00F10E25">
        <w:rPr>
          <w:rFonts w:ascii="TAU-Marutham" w:hAnsi="TAU-Marutham" w:cs="TAU-Marutham"/>
          <w:b/>
          <w:bCs/>
          <w:sz w:val="24"/>
          <w:szCs w:val="24"/>
        </w:rPr>
        <w:t>772</w:t>
      </w:r>
      <w:r w:rsidR="006840DC" w:rsidRPr="00B72C4D">
        <w:rPr>
          <w:rFonts w:ascii="TAU-Marutham" w:hAnsi="TAU-Marutham" w:cs="TAU-Marutham"/>
          <w:b/>
          <w:bCs/>
          <w:sz w:val="24"/>
          <w:szCs w:val="24"/>
        </w:rPr>
        <w:t>/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மாஒ</w:t>
      </w:r>
      <w:r w:rsidR="00F10E25">
        <w:rPr>
          <w:rFonts w:ascii="TAU-Marutham" w:hAnsi="TAU-Marutham" w:cs="TAU-Marutham"/>
          <w:b/>
          <w:bCs/>
          <w:sz w:val="24"/>
          <w:szCs w:val="24"/>
        </w:rPr>
        <w:t>4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/</w:t>
      </w:r>
      <w:proofErr w:type="spellStart"/>
      <w:r w:rsidR="00F10E25">
        <w:rPr>
          <w:rFonts w:ascii="TAU-Marutham" w:hAnsi="TAU-Marutham" w:cs="TAU-Marutham"/>
          <w:b/>
          <w:bCs/>
          <w:sz w:val="24"/>
          <w:szCs w:val="24"/>
        </w:rPr>
        <w:t>Oosc</w:t>
      </w:r>
      <w:proofErr w:type="spellEnd"/>
      <w:r w:rsidR="00F417D6">
        <w:rPr>
          <w:rFonts w:ascii="TAU-Marutham" w:hAnsi="TAU-Marutham" w:cs="TAU-Marutham"/>
          <w:b/>
          <w:bCs/>
          <w:sz w:val="24"/>
          <w:szCs w:val="24"/>
        </w:rPr>
        <w:t>/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ஒபக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/</w:t>
      </w:r>
      <w:r w:rsidR="00F14540">
        <w:rPr>
          <w:rFonts w:ascii="TAU-Marutham" w:hAnsi="TAU-Marutham" w:cs="TAU-Marutham"/>
          <w:b/>
          <w:bCs/>
          <w:sz w:val="24"/>
          <w:szCs w:val="24"/>
        </w:rPr>
        <w:t>202</w:t>
      </w:r>
      <w:r w:rsidR="00F10E25">
        <w:rPr>
          <w:rFonts w:ascii="TAU-Marutham" w:hAnsi="TAU-Marutham" w:cs="TAU-Marutham"/>
          <w:b/>
          <w:bCs/>
          <w:sz w:val="24"/>
          <w:szCs w:val="24"/>
        </w:rPr>
        <w:t>3</w:t>
      </w:r>
      <w:r w:rsidR="00F14540">
        <w:rPr>
          <w:rFonts w:ascii="TAU-Marutham" w:hAnsi="TAU-Marutham" w:cs="TAU-Marutham"/>
          <w:b/>
          <w:bCs/>
          <w:sz w:val="24"/>
          <w:szCs w:val="24"/>
        </w:rPr>
        <w:t>-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202</w:t>
      </w:r>
      <w:r w:rsidR="00F10E25">
        <w:rPr>
          <w:rFonts w:ascii="TAU-Marutham" w:hAnsi="TAU-Marutham" w:cs="TAU-Marutham"/>
          <w:b/>
          <w:bCs/>
          <w:sz w:val="24"/>
          <w:szCs w:val="24"/>
        </w:rPr>
        <w:t>4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, 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நாள்</w:t>
      </w:r>
      <w:r w:rsidR="000D407A" w:rsidRPr="00B72C4D">
        <w:rPr>
          <w:rFonts w:ascii="TAU-Marutham" w:hAnsi="TAU-Marutham" w:cs="TAU-Marutham"/>
          <w:b/>
          <w:bCs/>
          <w:sz w:val="24"/>
          <w:szCs w:val="24"/>
        </w:rPr>
        <w:t xml:space="preserve">: </w:t>
      </w:r>
      <w:r w:rsidR="00F10E25">
        <w:rPr>
          <w:rFonts w:ascii="TAU-Marutham" w:hAnsi="TAU-Marutham" w:cs="TAU-Marutham"/>
          <w:b/>
          <w:bCs/>
          <w:sz w:val="24"/>
          <w:szCs w:val="24"/>
        </w:rPr>
        <w:t>0</w:t>
      </w:r>
      <w:r w:rsidR="00FC02E6" w:rsidRPr="00B72C4D">
        <w:rPr>
          <w:rFonts w:ascii="TAU-Marutham" w:hAnsi="TAU-Marutham" w:cs="TAU-Marutham"/>
          <w:b/>
          <w:bCs/>
          <w:sz w:val="24"/>
          <w:szCs w:val="24"/>
        </w:rPr>
        <w:t>1</w:t>
      </w:r>
      <w:r w:rsidR="00F10E25">
        <w:rPr>
          <w:rFonts w:ascii="TAU-Marutham" w:hAnsi="TAU-Marutham" w:cs="TAU-Marutham"/>
          <w:b/>
          <w:bCs/>
          <w:sz w:val="24"/>
          <w:szCs w:val="24"/>
        </w:rPr>
        <w:t>.06</w:t>
      </w:r>
      <w:r w:rsidR="00F417D6">
        <w:rPr>
          <w:rFonts w:ascii="TAU-Marutham" w:hAnsi="TAU-Marutham" w:cs="TAU-Marutham"/>
          <w:b/>
          <w:bCs/>
          <w:sz w:val="24"/>
          <w:szCs w:val="24"/>
        </w:rPr>
        <w:t>.2023</w:t>
      </w:r>
    </w:p>
    <w:p w:rsidR="002B7F43" w:rsidRPr="00B72C4D" w:rsidRDefault="002B7F43" w:rsidP="00B72C4D">
      <w:pPr>
        <w:spacing w:after="0"/>
        <w:jc w:val="center"/>
        <w:rPr>
          <w:rFonts w:ascii="TAU-Marutham" w:hAnsi="TAU-Marutham" w:cs="TAU-Marutham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96"/>
        <w:gridCol w:w="6604"/>
      </w:tblGrid>
      <w:tr w:rsidR="006549F1" w:rsidRPr="00B72C4D" w:rsidTr="00B72C4D">
        <w:trPr>
          <w:jc w:val="center"/>
        </w:trPr>
        <w:tc>
          <w:tcPr>
            <w:tcW w:w="0" w:type="auto"/>
          </w:tcPr>
          <w:p w:rsidR="006549F1" w:rsidRPr="00B72C4D" w:rsidRDefault="006549F1" w:rsidP="00B72C4D">
            <w:pPr>
              <w:spacing w:line="276" w:lineRule="auto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B72C4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பொருள்</w:t>
            </w:r>
            <w:r w:rsidRPr="00B72C4D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6604" w:type="dxa"/>
          </w:tcPr>
          <w:p w:rsidR="006549F1" w:rsidRPr="00B72C4D" w:rsidRDefault="004F7501" w:rsidP="00B72C4D">
            <w:pPr>
              <w:spacing w:line="276" w:lineRule="auto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ஒருங்கிணைந்த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பள்ளிக்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கல்வி</w:t>
            </w:r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</w:t>
            </w:r>
            <w:r w:rsidR="00F1454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="00F14540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வேலூர்</w:t>
            </w:r>
            <w:r w:rsidR="00F1454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="00F14540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மாவட்டம்</w:t>
            </w:r>
            <w:r w:rsidR="00F1454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</w:t>
            </w:r>
            <w:proofErr w:type="spellStart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>Oosc</w:t>
            </w:r>
            <w:proofErr w:type="spellEnd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“</w:t>
            </w:r>
            <w:proofErr w:type="spellStart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>தொடர்ந்து</w:t>
            </w:r>
            <w:proofErr w:type="spellEnd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>கற்போம்</w:t>
            </w:r>
            <w:proofErr w:type="spellEnd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”  </w:t>
            </w:r>
            <w:proofErr w:type="spellStart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>என்ற</w:t>
            </w:r>
            <w:proofErr w:type="spellEnd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>முன்னோடி</w:t>
            </w:r>
            <w:proofErr w:type="spellEnd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>திட்டம்</w:t>
            </w:r>
            <w:proofErr w:type="spellEnd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– </w:t>
            </w:r>
            <w:proofErr w:type="spellStart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>அனைத்து</w:t>
            </w:r>
            <w:proofErr w:type="spellEnd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10 </w:t>
            </w:r>
            <w:proofErr w:type="spellStart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>ம்</w:t>
            </w:r>
            <w:proofErr w:type="spellEnd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>வகுப்பு</w:t>
            </w:r>
            <w:proofErr w:type="spellEnd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>அரசுப்</w:t>
            </w:r>
            <w:proofErr w:type="spellEnd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>பள்ளிகளில்</w:t>
            </w:r>
            <w:proofErr w:type="spellEnd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>பயின்ற</w:t>
            </w:r>
            <w:proofErr w:type="spellEnd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>மாணவர்களுக்கு</w:t>
            </w:r>
            <w:proofErr w:type="spellEnd"/>
            <w:r w:rsidR="001463F0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085605">
              <w:rPr>
                <w:rFonts w:ascii="TAU-Marutham" w:hAnsi="TAU-Marutham" w:cs="TAU-Marutham"/>
                <w:sz w:val="24"/>
                <w:szCs w:val="24"/>
                <w:lang w:bidi="ta-IN"/>
              </w:rPr>
              <w:t>சிறப்புப்</w:t>
            </w:r>
            <w:proofErr w:type="spellEnd"/>
            <w:r w:rsidR="00085605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085605">
              <w:rPr>
                <w:rFonts w:ascii="TAU-Marutham" w:hAnsi="TAU-Marutham" w:cs="TAU-Marutham"/>
                <w:sz w:val="24"/>
                <w:szCs w:val="24"/>
                <w:lang w:bidi="ta-IN"/>
              </w:rPr>
              <w:t>பயிற்சி</w:t>
            </w:r>
            <w:proofErr w:type="spellEnd"/>
            <w:r w:rsidR="00085605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085605">
              <w:rPr>
                <w:rFonts w:ascii="TAU-Marutham" w:hAnsi="TAU-Marutham" w:cs="TAU-Marutham"/>
                <w:sz w:val="24"/>
                <w:szCs w:val="24"/>
                <w:lang w:bidi="ta-IN"/>
              </w:rPr>
              <w:t>நடத்துதல்</w:t>
            </w:r>
            <w:proofErr w:type="spellEnd"/>
            <w:r w:rsidR="00085605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085605">
              <w:rPr>
                <w:rFonts w:ascii="TAU-Marutham" w:hAnsi="TAU-Marutham" w:cs="TAU-Marutham"/>
                <w:sz w:val="24"/>
                <w:szCs w:val="24"/>
                <w:lang w:bidi="ta-IN"/>
              </w:rPr>
              <w:t>வழிகாட்டு</w:t>
            </w:r>
            <w:proofErr w:type="spellEnd"/>
            <w:r w:rsidR="00085605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085605">
              <w:rPr>
                <w:rFonts w:ascii="TAU-Marutham" w:hAnsi="TAU-Marutham" w:cs="TAU-Marutham"/>
                <w:sz w:val="24"/>
                <w:szCs w:val="24"/>
                <w:lang w:bidi="ta-IN"/>
              </w:rPr>
              <w:t>நெறிமுறைகள்</w:t>
            </w:r>
            <w:proofErr w:type="spellEnd"/>
            <w:r w:rsidR="00085605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 w:rsidR="00085605">
              <w:rPr>
                <w:rFonts w:ascii="TAU-Marutham" w:hAnsi="TAU-Marutham" w:cs="TAU-Marutham"/>
                <w:sz w:val="24"/>
                <w:szCs w:val="24"/>
                <w:lang w:bidi="ta-IN"/>
              </w:rPr>
              <w:t>வழங்குதல்</w:t>
            </w:r>
            <w:proofErr w:type="spellEnd"/>
            <w:r w:rsidR="00085605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r w:rsidR="000E2137"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– </w:t>
            </w:r>
            <w:r w:rsidR="000E2137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சார்பு</w:t>
            </w:r>
            <w:r w:rsidR="000E2137">
              <w:rPr>
                <w:rFonts w:ascii="TAU-Marutham" w:hAnsi="TAU-Marutham" w:cs="TAU-Marutham"/>
                <w:sz w:val="24"/>
                <w:szCs w:val="24"/>
                <w:lang w:bidi="ta-IN"/>
              </w:rPr>
              <w:t>.</w:t>
            </w:r>
          </w:p>
          <w:p w:rsidR="00834EFE" w:rsidRPr="00B72C4D" w:rsidRDefault="00834EFE" w:rsidP="00B72C4D">
            <w:pPr>
              <w:spacing w:line="276" w:lineRule="auto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  <w:tr w:rsidR="006549F1" w:rsidRPr="00B72C4D" w:rsidTr="00B72C4D">
        <w:trPr>
          <w:jc w:val="center"/>
        </w:trPr>
        <w:tc>
          <w:tcPr>
            <w:tcW w:w="0" w:type="auto"/>
          </w:tcPr>
          <w:p w:rsidR="006549F1" w:rsidRPr="00B72C4D" w:rsidRDefault="006549F1" w:rsidP="00B72C4D">
            <w:pPr>
              <w:spacing w:line="276" w:lineRule="auto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r w:rsidRPr="00B72C4D">
              <w:rPr>
                <w:rFonts w:ascii="TAU-Marutham" w:hAnsi="TAU-Marutham" w:cs="TAU-Marutham"/>
                <w:sz w:val="24"/>
                <w:szCs w:val="24"/>
                <w:cs/>
                <w:lang w:bidi="ta-IN"/>
              </w:rPr>
              <w:t>பார்வை</w:t>
            </w:r>
            <w:r w:rsidRPr="00B72C4D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6604" w:type="dxa"/>
          </w:tcPr>
          <w:p w:rsidR="00834EFE" w:rsidRPr="00B72C4D" w:rsidRDefault="00EE4E1B" w:rsidP="000E2137">
            <w:pPr>
              <w:spacing w:line="276" w:lineRule="auto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ஒருங்கிணைந்த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மாநிலத்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திட்ட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 xml:space="preserve"> ந.க.எண்.1587/C7/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Oosc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  <w:lang w:bidi="ta-IN"/>
              </w:rPr>
              <w:t>/SS/2023, நாள்:31.05.2023.</w:t>
            </w:r>
          </w:p>
        </w:tc>
      </w:tr>
    </w:tbl>
    <w:p w:rsidR="006B143A" w:rsidRPr="00B72C4D" w:rsidRDefault="0023002C" w:rsidP="00B72C4D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  <w:r w:rsidRPr="00B72C4D">
        <w:rPr>
          <w:rFonts w:ascii="TAU-Marutham" w:hAnsi="TAU-Marutham" w:cs="TAU-Marutham"/>
          <w:sz w:val="24"/>
          <w:szCs w:val="24"/>
        </w:rPr>
        <w:t>-------</w:t>
      </w:r>
    </w:p>
    <w:p w:rsidR="000E2137" w:rsidRDefault="00F8186E" w:rsidP="00517B95">
      <w:pPr>
        <w:spacing w:after="0"/>
        <w:jc w:val="both"/>
        <w:rPr>
          <w:rFonts w:ascii="TAU-Marutham" w:hAnsi="TAU-Marutham" w:cs="TAU-Marutham"/>
          <w:sz w:val="24"/>
          <w:szCs w:val="24"/>
        </w:rPr>
      </w:pPr>
      <w:r w:rsidRPr="00B72C4D">
        <w:rPr>
          <w:rFonts w:ascii="TAU-Marutham" w:hAnsi="TAU-Marutham" w:cs="TAU-Marutham"/>
          <w:sz w:val="24"/>
          <w:szCs w:val="24"/>
        </w:rPr>
        <w:tab/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ஒருங்கிணைந்து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பள்ளிக்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க்லவியின்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கீழ்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6-18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வயதுடைய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பள்ளி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செல்லா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>/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இடைநின்ற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குழந்தைகள்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மாற்றுத்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திறனுடைய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குழந்தைகள்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இடம்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பெயர்ந்து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வரும்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தொழிலாளர்களின்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குழந்தைகள்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உட்பட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மற்றம்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இடைநிற்றலுக்கு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வாய்ப்புள்ள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குழந்தைகளை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(Potential Dropout)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கண்டறிந்து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மீள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பள்ளிக்கு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வரவழைப்பதற்கான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செயல்பாடுகள்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மேற்கொள்ளப்பட்டு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8B0F20">
        <w:rPr>
          <w:rFonts w:ascii="TAU-Marutham" w:hAnsi="TAU-Marutham" w:cs="TAU-Marutham"/>
          <w:sz w:val="24"/>
          <w:szCs w:val="24"/>
        </w:rPr>
        <w:t>வருகிறது</w:t>
      </w:r>
      <w:proofErr w:type="spellEnd"/>
      <w:r w:rsidR="008B0F20">
        <w:rPr>
          <w:rFonts w:ascii="TAU-Marutham" w:hAnsi="TAU-Marutham" w:cs="TAU-Marutham"/>
          <w:sz w:val="24"/>
          <w:szCs w:val="24"/>
        </w:rPr>
        <w:t>.</w:t>
      </w:r>
    </w:p>
    <w:p w:rsidR="008B0F20" w:rsidRDefault="008B0F20" w:rsidP="00517B95">
      <w:pPr>
        <w:spacing w:after="0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பள்ளியில்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சேர்க்கப்படாத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அல்லது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குழந்தைகள்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வெளியே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இருக்கும்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குழந்தைகளாக்க்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கருதப்படுகின்றனர்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அத்தகைய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குழந்தைகளை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அடையாளம்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தரமான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கல்வியை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வழங்குவது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இடைநிற்றலுக்கான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முக்கிய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அளவுகோல்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ஆகும்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அதைபோன்று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இறுதி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தேர்ச்சி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புரியாத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பள்ளிக்கல்வியினை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பாதியில்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கைவிடும்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இனம்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தேவையான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உதவிகளையும்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சிறப்புப்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பயிற்சிகளையும்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பள்ளிக்கல்வியினை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தொடர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செய்வதும்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Ooscயின்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திட்டகூறுகளில்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ஒன்றாகும்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 </w:t>
      </w:r>
      <w:proofErr w:type="spellStart"/>
      <w:r>
        <w:rPr>
          <w:rFonts w:ascii="TAU-Marutham" w:hAnsi="TAU-Marutham" w:cs="TAU-Marutham"/>
          <w:sz w:val="24"/>
          <w:szCs w:val="24"/>
        </w:rPr>
        <w:t>இதனை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கருத்தில்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தமிழ்நாடு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ஒருங்கிணைந்த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“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கற்போம்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”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என்ற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ஒரு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முன்னோடி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திட்டத்தினை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வடிவமைத்து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அதனை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அரசுப்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செயல்படுத்த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திட்ட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ஏற்பளிப்புக்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குழு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ஒப்புதல்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D0480">
        <w:rPr>
          <w:rFonts w:ascii="TAU-Marutham" w:hAnsi="TAU-Marutham" w:cs="TAU-Marutham"/>
          <w:sz w:val="24"/>
          <w:szCs w:val="24"/>
        </w:rPr>
        <w:t>வழங்கியுள்ளது</w:t>
      </w:r>
      <w:proofErr w:type="spellEnd"/>
      <w:r w:rsidR="007D0480">
        <w:rPr>
          <w:rFonts w:ascii="TAU-Marutham" w:hAnsi="TAU-Marutham" w:cs="TAU-Marutham"/>
          <w:sz w:val="24"/>
          <w:szCs w:val="24"/>
        </w:rPr>
        <w:t>.</w:t>
      </w:r>
    </w:p>
    <w:p w:rsidR="007D0480" w:rsidRDefault="007D0480" w:rsidP="00517B95">
      <w:pPr>
        <w:spacing w:after="0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அதன்படி</w:t>
      </w:r>
      <w:proofErr w:type="spellEnd"/>
      <w:r>
        <w:rPr>
          <w:rFonts w:ascii="TAU-Marutham" w:hAnsi="TAU-Marutham" w:cs="TAU-Marutham"/>
          <w:sz w:val="24"/>
          <w:szCs w:val="24"/>
        </w:rPr>
        <w:t>, “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கற்போம்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” </w:t>
      </w:r>
      <w:proofErr w:type="spellStart"/>
      <w:r>
        <w:rPr>
          <w:rFonts w:ascii="TAU-Marutham" w:hAnsi="TAU-Marutham" w:cs="TAU-Marutham"/>
          <w:sz w:val="24"/>
          <w:szCs w:val="24"/>
        </w:rPr>
        <w:t>என்ற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முன்னோடி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திட்டமானது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2023-24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கல்வியாண்டில்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செயல்படுத்தப்பட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7D0480" w:rsidRDefault="007D0480" w:rsidP="00517B95">
      <w:pPr>
        <w:spacing w:after="0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இத்திட்டத்தின்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மூலம்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10ஆம்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பொதுத்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தேர்ச்சி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புரியாத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அந்தந்த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பட்டதாரி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இத்திட்டம்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ஜுன்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01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lastRenderedPageBreak/>
        <w:t xml:space="preserve">30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30 </w:t>
      </w:r>
      <w:proofErr w:type="spellStart"/>
      <w:r>
        <w:rPr>
          <w:rFonts w:ascii="TAU-Marutham" w:hAnsi="TAU-Marutham" w:cs="TAU-Marutham"/>
          <w:sz w:val="24"/>
          <w:szCs w:val="24"/>
        </w:rPr>
        <w:t>நாட்கள்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சனி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09.00 </w:t>
      </w:r>
      <w:proofErr w:type="spellStart"/>
      <w:r>
        <w:rPr>
          <w:rFonts w:ascii="TAU-Marutham" w:hAnsi="TAU-Marutham" w:cs="TAU-Marutham"/>
          <w:sz w:val="24"/>
          <w:szCs w:val="24"/>
        </w:rPr>
        <w:t>மணி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05.00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நடத்திட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திட்டமிடப்பட்டுள்ளது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7D0480" w:rsidRPr="005028DE" w:rsidRDefault="007D0480" w:rsidP="00517B95">
      <w:pPr>
        <w:spacing w:after="0"/>
        <w:jc w:val="both"/>
        <w:rPr>
          <w:rFonts w:ascii="TAU-Marutham" w:hAnsi="TAU-Marutham" w:cs="TAU-Marutham"/>
          <w:b/>
          <w:bCs/>
          <w:sz w:val="24"/>
          <w:szCs w:val="24"/>
          <w:u w:val="single"/>
        </w:rPr>
      </w:pPr>
      <w:proofErr w:type="spellStart"/>
      <w:r w:rsidRPr="005028DE">
        <w:rPr>
          <w:rFonts w:ascii="TAU-Marutham" w:hAnsi="TAU-Marutham" w:cs="TAU-Marutham"/>
          <w:b/>
          <w:bCs/>
          <w:sz w:val="24"/>
          <w:szCs w:val="24"/>
          <w:u w:val="single"/>
        </w:rPr>
        <w:t>இச்செயல்பாட்டின்</w:t>
      </w:r>
      <w:proofErr w:type="spellEnd"/>
      <w:r w:rsidRPr="005028DE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5028DE">
        <w:rPr>
          <w:rFonts w:ascii="TAU-Marutham" w:hAnsi="TAU-Marutham" w:cs="TAU-Marutham"/>
          <w:b/>
          <w:bCs/>
          <w:sz w:val="24"/>
          <w:szCs w:val="24"/>
          <w:u w:val="single"/>
        </w:rPr>
        <w:t>முக்கிய</w:t>
      </w:r>
      <w:proofErr w:type="spellEnd"/>
      <w:r w:rsidRPr="005028DE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5028DE">
        <w:rPr>
          <w:rFonts w:ascii="TAU-Marutham" w:hAnsi="TAU-Marutham" w:cs="TAU-Marutham"/>
          <w:b/>
          <w:bCs/>
          <w:sz w:val="24"/>
          <w:szCs w:val="24"/>
          <w:u w:val="single"/>
        </w:rPr>
        <w:t>நோக்கம்</w:t>
      </w:r>
      <w:proofErr w:type="spellEnd"/>
      <w:r w:rsidRPr="005028DE">
        <w:rPr>
          <w:rFonts w:ascii="TAU-Marutham" w:hAnsi="TAU-Marutham" w:cs="TAU-Marutham"/>
          <w:b/>
          <w:bCs/>
          <w:sz w:val="24"/>
          <w:szCs w:val="24"/>
          <w:u w:val="single"/>
        </w:rPr>
        <w:t>:</w:t>
      </w:r>
    </w:p>
    <w:p w:rsidR="007D0480" w:rsidRDefault="007D0480" w:rsidP="00517B95">
      <w:pPr>
        <w:spacing w:after="0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பொதுத்தேர்வில்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தேர்ச்சி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புரியாத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கண்டறிந்து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அவர்களைத்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துணைத்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விண்ணப்பிக்கச்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செய்வது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பங்குபெறச்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செய்வது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விண்ணப்பித்த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அனைவரும்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எழுதி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கல்வியினை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தொடரச்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செய்வதை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செய்தலாகும்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7D0480" w:rsidRPr="003806E9" w:rsidRDefault="007D0480" w:rsidP="00517B95">
      <w:pPr>
        <w:spacing w:after="0"/>
        <w:jc w:val="both"/>
        <w:rPr>
          <w:rFonts w:ascii="TAU-Marutham" w:hAnsi="TAU-Marutham" w:cs="TAU-Marutham"/>
          <w:b/>
          <w:bCs/>
          <w:sz w:val="24"/>
          <w:szCs w:val="24"/>
          <w:u w:val="single"/>
        </w:rPr>
      </w:pP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திட்</w:t>
      </w:r>
      <w:r w:rsidR="005028DE"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ட</w:t>
      </w:r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த்தின்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செயல்பாட்டிற்கான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வழிமுறைகள்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:</w:t>
      </w:r>
    </w:p>
    <w:p w:rsidR="007D0480" w:rsidRDefault="007D0480" w:rsidP="007D0480">
      <w:pPr>
        <w:pStyle w:val="ListParagraph"/>
        <w:numPr>
          <w:ilvl w:val="0"/>
          <w:numId w:val="12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திங்கள்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வெள்ளி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துணைத்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விண்ணப்பித்த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மாணவர்களுக்கும்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தினமும்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09.00 </w:t>
      </w:r>
      <w:proofErr w:type="spellStart"/>
      <w:r>
        <w:rPr>
          <w:rFonts w:ascii="TAU-Marutham" w:hAnsi="TAU-Marutham" w:cs="TAU-Marutham"/>
          <w:sz w:val="24"/>
          <w:szCs w:val="24"/>
        </w:rPr>
        <w:t>மணி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01.00 </w:t>
      </w:r>
      <w:proofErr w:type="spellStart"/>
      <w:r>
        <w:rPr>
          <w:rFonts w:ascii="TAU-Marutham" w:hAnsi="TAU-Marutham" w:cs="TAU-Marutham"/>
          <w:sz w:val="24"/>
          <w:szCs w:val="24"/>
        </w:rPr>
        <w:t>மணி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பாடங்களை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படிக்க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அளிப்பதையும்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மதியம்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02.00 </w:t>
      </w:r>
      <w:proofErr w:type="spellStart"/>
      <w:r>
        <w:rPr>
          <w:rFonts w:ascii="TAU-Marutham" w:hAnsi="TAU-Marutham" w:cs="TAU-Marutham"/>
          <w:sz w:val="24"/>
          <w:szCs w:val="24"/>
        </w:rPr>
        <w:t>மணி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05.00 </w:t>
      </w:r>
      <w:proofErr w:type="spellStart"/>
      <w:r>
        <w:rPr>
          <w:rFonts w:ascii="TAU-Marutham" w:hAnsi="TAU-Marutham" w:cs="TAU-Marutham"/>
          <w:sz w:val="24"/>
          <w:szCs w:val="24"/>
        </w:rPr>
        <w:t>மணி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பயின்றதை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திருப்புதல்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வழங்குவதையும்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7D0480" w:rsidRDefault="007D0480" w:rsidP="007D0480">
      <w:pPr>
        <w:pStyle w:val="ListParagraph"/>
        <w:numPr>
          <w:ilvl w:val="0"/>
          <w:numId w:val="12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சனிக்கிழமைகளில்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09.00 </w:t>
      </w:r>
      <w:proofErr w:type="spellStart"/>
      <w:r>
        <w:rPr>
          <w:rFonts w:ascii="TAU-Marutham" w:hAnsi="TAU-Marutham" w:cs="TAU-Marutham"/>
          <w:sz w:val="24"/>
          <w:szCs w:val="24"/>
        </w:rPr>
        <w:t>மணி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01.00 </w:t>
      </w:r>
      <w:proofErr w:type="spellStart"/>
      <w:r>
        <w:rPr>
          <w:rFonts w:ascii="TAU-Marutham" w:hAnsi="TAU-Marutham" w:cs="TAU-Marutham"/>
          <w:sz w:val="24"/>
          <w:szCs w:val="24"/>
        </w:rPr>
        <w:t>மணி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வாராந்திர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(4 </w:t>
      </w:r>
      <w:proofErr w:type="spellStart"/>
      <w:r>
        <w:rPr>
          <w:rFonts w:ascii="TAU-Marutham" w:hAnsi="TAU-Marutham" w:cs="TAU-Marutham"/>
          <w:sz w:val="24"/>
          <w:szCs w:val="24"/>
        </w:rPr>
        <w:t>வாரங்கள்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மதியம்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02.00 </w:t>
      </w:r>
      <w:proofErr w:type="spellStart"/>
      <w:r>
        <w:rPr>
          <w:rFonts w:ascii="TAU-Marutham" w:hAnsi="TAU-Marutham" w:cs="TAU-Marutham"/>
          <w:sz w:val="24"/>
          <w:szCs w:val="24"/>
        </w:rPr>
        <w:t>மணி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04.00 </w:t>
      </w:r>
      <w:proofErr w:type="spellStart"/>
      <w:r>
        <w:rPr>
          <w:rFonts w:ascii="TAU-Marutham" w:hAnsi="TAU-Marutham" w:cs="TAU-Marutham"/>
          <w:sz w:val="24"/>
          <w:szCs w:val="24"/>
        </w:rPr>
        <w:t>மணி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கல்வியாளர்கள்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மேலாண்மைக்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உறுப்பினர்களைக்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ஊக்கமூட்டுதல்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வழிகாட்டுதல்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கருத்துரைகள்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மேற்கொள்ளப்படுவதை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7D0480" w:rsidRDefault="003050BB" w:rsidP="007D0480">
      <w:pPr>
        <w:pStyle w:val="ListParagraph"/>
        <w:numPr>
          <w:ilvl w:val="0"/>
          <w:numId w:val="12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Oosc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செயல்பாட்டிற்காக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உருவாக்கப்பட்டுள்ள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மூன்றடுக்கு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குழுவிலுள்ள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பள்ளிக்குழு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கூட்டத்தினை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05.06.2023 </w:t>
      </w:r>
      <w:proofErr w:type="spellStart"/>
      <w:r>
        <w:rPr>
          <w:rFonts w:ascii="TAU-Marutham" w:hAnsi="TAU-Marutham" w:cs="TAU-Marutham"/>
          <w:sz w:val="24"/>
          <w:szCs w:val="24"/>
        </w:rPr>
        <w:t>அன்று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நடத்துவதற்கு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அறிவுறுத்த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247BC8" w:rsidRDefault="00247BC8" w:rsidP="007D0480">
      <w:pPr>
        <w:pStyle w:val="ListParagraph"/>
        <w:numPr>
          <w:ilvl w:val="0"/>
          <w:numId w:val="12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ஒவ்வொரு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பள்ளிகளிலும்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இத்திட்டம்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எவ்வாறு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செயல்படும்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என்பதை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ஆசிரியர்களுடன்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கலந்தாலோசித்து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அட்டவணை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தயாரித்து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திட்டமிடுவதை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கண்காணித்தல்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247BC8" w:rsidRDefault="00247BC8" w:rsidP="007D0480">
      <w:pPr>
        <w:pStyle w:val="ListParagraph"/>
        <w:numPr>
          <w:ilvl w:val="0"/>
          <w:numId w:val="12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குறைந்தபட்ச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கற்றல்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கையேடுகளைப்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பயன்படுத்தி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வாராந்திர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தேர்வுகள்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நடைபெறுவதை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247BC8" w:rsidRDefault="00247BC8" w:rsidP="007D0480">
      <w:pPr>
        <w:pStyle w:val="ListParagraph"/>
        <w:numPr>
          <w:ilvl w:val="0"/>
          <w:numId w:val="12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சனிக்கிழமைகளில்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நடைபெற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ஊக்கமூட்டுதல்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வழிகாட்டுதல்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சார்ந்த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கருத்துரைகளுக்கு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கல்வியாளர்கள்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மேலாண்மைக்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உறுப்பினர்கள்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முன்னாள்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மேலாண்மைக்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கருத்தாளர்களை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உதவித்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அலுவலகம்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),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ஒருங்கிணைப்பாளரால்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Oosc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வட்டார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வளமைய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பயிற்றுநர்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தலைமையாசிரியருடன்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கலந்தாலோசித்து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கருத்துரைகள்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நடைபெறுவதை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247BC8" w:rsidRDefault="000E6249" w:rsidP="007D0480">
      <w:pPr>
        <w:pStyle w:val="ListParagraph"/>
        <w:numPr>
          <w:ilvl w:val="0"/>
          <w:numId w:val="12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lastRenderedPageBreak/>
        <w:t>“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தொடர்ந்</w:t>
      </w:r>
      <w:r w:rsidR="002C521E">
        <w:rPr>
          <w:rFonts w:ascii="TAU-Marutham" w:hAnsi="TAU-Marutham" w:cs="TAU-Marutham"/>
          <w:sz w:val="24"/>
          <w:szCs w:val="24"/>
        </w:rPr>
        <w:t>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கற்போம்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” – </w:t>
      </w:r>
      <w:proofErr w:type="spellStart"/>
      <w:r>
        <w:rPr>
          <w:rFonts w:ascii="TAU-Marutham" w:hAnsi="TAU-Marutham" w:cs="TAU-Marutham"/>
          <w:sz w:val="24"/>
          <w:szCs w:val="24"/>
        </w:rPr>
        <w:t>என்ற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முன்னோடி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திட்டத்தினை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நிகழ்வுகளையும்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அலுவலரால்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இடைநிலைக்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முழுமையாக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கண்காணிக்கப்பட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6D066B" w:rsidRDefault="006D066B" w:rsidP="007D0480">
      <w:pPr>
        <w:pStyle w:val="ListParagraph"/>
        <w:numPr>
          <w:ilvl w:val="0"/>
          <w:numId w:val="12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இத்திட்டத்தின்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மூலம்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பயன்பெற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அவர்களது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வாராந்திர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தேர்வுகளின்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மதிப்பெண்கள்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ஆகிய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EMIS </w:t>
      </w:r>
      <w:proofErr w:type="spellStart"/>
      <w:r>
        <w:rPr>
          <w:rFonts w:ascii="TAU-Marutham" w:hAnsi="TAU-Marutham" w:cs="TAU-Marutham"/>
          <w:sz w:val="24"/>
          <w:szCs w:val="24"/>
        </w:rPr>
        <w:t>தளத்தில்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பதிவேற்றம்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செய்யப்பட்டு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திறமைகளிலும்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கண்காணிக்கப்பட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A118EC" w:rsidRDefault="0098436F" w:rsidP="007D0480">
      <w:pPr>
        <w:pStyle w:val="ListParagraph"/>
        <w:numPr>
          <w:ilvl w:val="0"/>
          <w:numId w:val="12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இம்மாணவர்களுக்கு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தேவையான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வாராந்திர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தேர்வுக்கான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(4 </w:t>
      </w:r>
      <w:proofErr w:type="spellStart"/>
      <w:r>
        <w:rPr>
          <w:rFonts w:ascii="TAU-Marutham" w:hAnsi="TAU-Marutham" w:cs="TAU-Marutham"/>
          <w:sz w:val="24"/>
          <w:szCs w:val="24"/>
        </w:rPr>
        <w:t>வாரங்கள்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வினாத்தாட்கள்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மாவட்டங்களில்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செயல்படும்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குழுவினைக்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இடைநிலைக்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தயாரித்தல்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98436F" w:rsidRDefault="0098436F" w:rsidP="007D0480">
      <w:pPr>
        <w:pStyle w:val="ListParagraph"/>
        <w:numPr>
          <w:ilvl w:val="0"/>
          <w:numId w:val="12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பள்ளிக்கு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தரும்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மாணவர்களுக்க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தகுந்த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பாதுகாப்பு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ஏற்பாடுகளையும்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அடிப்படை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வசதிகளையும்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செய்திட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98436F" w:rsidRPr="003806E9" w:rsidRDefault="0098436F" w:rsidP="0098436F">
      <w:pPr>
        <w:spacing w:after="0"/>
        <w:ind w:left="360"/>
        <w:jc w:val="both"/>
        <w:rPr>
          <w:rFonts w:ascii="TAU-Marutham" w:hAnsi="TAU-Marutham" w:cs="TAU-Marutham"/>
          <w:b/>
          <w:bCs/>
          <w:sz w:val="24"/>
          <w:szCs w:val="24"/>
          <w:u w:val="single"/>
        </w:rPr>
      </w:pP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தலைமையாசிரியர்கள்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மற்றும்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ஆசிரியர்களுக்கான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பொறுப்புகள்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:</w:t>
      </w:r>
    </w:p>
    <w:p w:rsidR="0098436F" w:rsidRDefault="0098436F" w:rsidP="0098436F">
      <w:pPr>
        <w:pStyle w:val="ListParagraph"/>
        <w:numPr>
          <w:ilvl w:val="0"/>
          <w:numId w:val="13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பொதுத்தேர்வில்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தேர்ச்சி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தேர்விற்க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பரியாத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மணவர்களின்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விவரங்களை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தலைமையாசரியர்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சேகரித்து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பராமரித்தல்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98436F" w:rsidRDefault="0098436F" w:rsidP="0098436F">
      <w:pPr>
        <w:pStyle w:val="ListParagraph"/>
        <w:numPr>
          <w:ilvl w:val="0"/>
          <w:numId w:val="13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மூன்றடுக்கு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கூட்டத்திலுள்ள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அளவிலான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கூட்டத்தினை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05.06.2023 </w:t>
      </w:r>
      <w:proofErr w:type="spellStart"/>
      <w:r>
        <w:rPr>
          <w:rFonts w:ascii="TAU-Marutham" w:hAnsi="TAU-Marutham" w:cs="TAU-Marutham"/>
          <w:sz w:val="24"/>
          <w:szCs w:val="24"/>
        </w:rPr>
        <w:t>அன்று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உயர்நிலை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நடத்திடல்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98436F" w:rsidRDefault="0098436F" w:rsidP="0098436F">
      <w:pPr>
        <w:pStyle w:val="ListParagraph"/>
        <w:numPr>
          <w:ilvl w:val="0"/>
          <w:numId w:val="13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குறைந்தபட்ச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கற்றல்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கையேடுகளை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பயன்படுத்தி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வாராந்திர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தேர்வுகள்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98436F" w:rsidRDefault="0098436F" w:rsidP="0098436F">
      <w:pPr>
        <w:pStyle w:val="ListParagraph"/>
        <w:numPr>
          <w:ilvl w:val="0"/>
          <w:numId w:val="13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இப்பயிற்சியின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ஆசிரியர்களுடன்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கலந்தாலோசித்து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அட்டவணை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தயார்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சிறப்புடன்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நடத்திடல்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98436F" w:rsidRDefault="0098436F" w:rsidP="0098436F">
      <w:pPr>
        <w:pStyle w:val="ListParagraph"/>
        <w:numPr>
          <w:ilvl w:val="0"/>
          <w:numId w:val="13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தாயரிக்கப்பட்ட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வினாத்தாள்களைப்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இம்மாணவர்களுக்கு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வாராந்திர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தேர்வுகளை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(4 </w:t>
      </w:r>
      <w:proofErr w:type="spellStart"/>
      <w:r>
        <w:rPr>
          <w:rFonts w:ascii="TAU-Marutham" w:hAnsi="TAU-Marutham" w:cs="TAU-Marutham"/>
          <w:sz w:val="24"/>
          <w:szCs w:val="24"/>
        </w:rPr>
        <w:t>வாரங்கள்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பாட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கொண்ட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நடத்திட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 </w:t>
      </w:r>
      <w:proofErr w:type="spellStart"/>
      <w:r>
        <w:rPr>
          <w:rFonts w:ascii="TAU-Marutham" w:hAnsi="TAU-Marutham" w:cs="TAU-Marutham"/>
          <w:sz w:val="24"/>
          <w:szCs w:val="24"/>
        </w:rPr>
        <w:t>மதிப்பெண்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விவரங்களை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அலுவலகத்திற்கு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சமர்ப்பித்திட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98436F" w:rsidRDefault="0098436F" w:rsidP="0098436F">
      <w:pPr>
        <w:pStyle w:val="ListParagraph"/>
        <w:numPr>
          <w:ilvl w:val="0"/>
          <w:numId w:val="13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இம்மாணவர்கள்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இடைவிடாது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இப்பயிற்சிக்கு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தவறாமல்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புரிந்து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துணைத்தேர்வு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எழுதி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அடுத்தநிலைக்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கல்வியினை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தொடர்வதை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98436F" w:rsidRDefault="0098436F" w:rsidP="0098436F">
      <w:pPr>
        <w:pStyle w:val="ListParagraph"/>
        <w:numPr>
          <w:ilvl w:val="0"/>
          <w:numId w:val="13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இம்மாணவர்களுக்கு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தேவையான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சிற்றுண்டி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வழங்குவதற்கு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மேலாண்மைக்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உறுப்பினர்கள்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முன்னாள்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பங்களிப்பை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முயற்சிக்கலாம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98436F" w:rsidRPr="003806E9" w:rsidRDefault="0098436F" w:rsidP="0098436F">
      <w:pPr>
        <w:spacing w:after="0"/>
        <w:ind w:left="720"/>
        <w:jc w:val="both"/>
        <w:rPr>
          <w:rFonts w:ascii="TAU-Marutham" w:hAnsi="TAU-Marutham" w:cs="TAU-Marutham"/>
          <w:b/>
          <w:bCs/>
          <w:sz w:val="24"/>
          <w:szCs w:val="24"/>
          <w:u w:val="single"/>
        </w:rPr>
      </w:pP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lastRenderedPageBreak/>
        <w:t>மாவட்ட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ஒருங்கிணைப்பாளர்கள்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மற்றும்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வட்டார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வள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மைய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ஆசிரியர்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பயிற்றுநர்களின்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பொறுப்புகள்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:</w:t>
      </w:r>
    </w:p>
    <w:p w:rsidR="0098436F" w:rsidRDefault="0098436F" w:rsidP="0098436F">
      <w:pPr>
        <w:pStyle w:val="ListParagraph"/>
        <w:numPr>
          <w:ilvl w:val="0"/>
          <w:numId w:val="13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நடைபெறும்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நாட்களில்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சம்மந்தப்பட்ட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ஒரு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பார்வையாளராக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சென்று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நடக்கம்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சிறப்புப்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பார்வையிடுதல்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98436F" w:rsidRDefault="0098436F" w:rsidP="0098436F">
      <w:pPr>
        <w:pStyle w:val="ListParagraph"/>
        <w:numPr>
          <w:ilvl w:val="0"/>
          <w:numId w:val="13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இம்மாணவர்களுக்கு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வாராந்திர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தேர்வுகளை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(4 </w:t>
      </w:r>
      <w:proofErr w:type="spellStart"/>
      <w:r>
        <w:rPr>
          <w:rFonts w:ascii="TAU-Marutham" w:hAnsi="TAU-Marutham" w:cs="TAU-Marutham"/>
          <w:sz w:val="24"/>
          <w:szCs w:val="24"/>
        </w:rPr>
        <w:t>வாரங்கள்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பாட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கொண்ட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நடத்துவதையும்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மதிப்பெண்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விவரங்களையும்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தலைமையாசிரிடமிருந்த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இடைநிலை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வாயிலாக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அலுவலரிடம்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சமர்பித்தல்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98436F" w:rsidRDefault="0098436F" w:rsidP="0098436F">
      <w:pPr>
        <w:pStyle w:val="ListParagraph"/>
        <w:numPr>
          <w:ilvl w:val="0"/>
          <w:numId w:val="13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மாநில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நடைபெறும்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வாராந்திர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கூட்டத்தில்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மேற்பார்வை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செய்யப்பட்ட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அறிக்கைகள்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கூர்ந்தாய்வு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செய்யப்படும்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98436F" w:rsidRPr="003806E9" w:rsidRDefault="0098436F" w:rsidP="003806E9">
      <w:pPr>
        <w:spacing w:after="0"/>
        <w:ind w:left="720"/>
        <w:jc w:val="both"/>
        <w:rPr>
          <w:rFonts w:ascii="TAU-Marutham" w:hAnsi="TAU-Marutham" w:cs="TAU-Marutham"/>
          <w:b/>
          <w:bCs/>
          <w:sz w:val="24"/>
          <w:szCs w:val="24"/>
          <w:u w:val="single"/>
        </w:rPr>
      </w:pP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பள்ளி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மேலாண்மைக்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குழு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உறுப்பினர்கள்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மற்றும்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பள்ளி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மேலாண்மைக்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குழு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கருத்தாளர்களின்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பொறுப்புகள்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:</w:t>
      </w:r>
    </w:p>
    <w:p w:rsidR="0098436F" w:rsidRDefault="0098436F" w:rsidP="0098436F">
      <w:pPr>
        <w:pStyle w:val="ListParagraph"/>
        <w:numPr>
          <w:ilvl w:val="0"/>
          <w:numId w:val="13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பொதுத்தேர்வில்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தேர்ச்சி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புரியாத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விவரங்களை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தலைமையாசிரியரிடம்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பெற்றுத்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கொண்ட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விண்ணப்பிக்க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வழிகாட்டுதல்கள்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6C31C4" w:rsidRDefault="006C31C4" w:rsidP="0098436F">
      <w:pPr>
        <w:pStyle w:val="ListParagraph"/>
        <w:numPr>
          <w:ilvl w:val="0"/>
          <w:numId w:val="13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தேர்ச்சி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புரியாத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பயிற்சிக்கு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தொடர்ச்சியாக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வருவதற்கு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மேலாண்மைக்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உறுப்பினர்கள்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ஒத்துழைப்பு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6C31C4" w:rsidRDefault="006C31C4" w:rsidP="0098436F">
      <w:pPr>
        <w:pStyle w:val="ListParagraph"/>
        <w:numPr>
          <w:ilvl w:val="0"/>
          <w:numId w:val="13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இம்மாணவர்களுக்கு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தேவையான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சிற்றுண்டி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வழங்குவதற்கு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மேலாண்மைக்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உறுப்பினர்கள்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உறுதுணை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புரிதல்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6C31C4" w:rsidRPr="003806E9" w:rsidRDefault="006C31C4" w:rsidP="003806E9">
      <w:pPr>
        <w:spacing w:after="0"/>
        <w:jc w:val="center"/>
        <w:rPr>
          <w:rFonts w:ascii="TAU-Marutham" w:hAnsi="TAU-Marutham" w:cs="TAU-Marutham"/>
          <w:b/>
          <w:bCs/>
          <w:sz w:val="24"/>
          <w:szCs w:val="24"/>
          <w:u w:val="single"/>
        </w:rPr>
      </w:pP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இத்திட்டத்தின்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செயல்பாடுகள்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மற்றும்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பொறுப்பு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அலுவலர்கள்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சார்ந்த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விவரம்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 xml:space="preserve"> </w:t>
      </w:r>
      <w:proofErr w:type="spellStart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பின்வருமாறு</w:t>
      </w:r>
      <w:proofErr w:type="spellEnd"/>
      <w:r w:rsidRPr="003806E9">
        <w:rPr>
          <w:rFonts w:ascii="TAU-Marutham" w:hAnsi="TAU-Marutham" w:cs="TAU-Marutham"/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/>
      </w:tblPr>
      <w:tblGrid>
        <w:gridCol w:w="1040"/>
        <w:gridCol w:w="4548"/>
        <w:gridCol w:w="3699"/>
      </w:tblGrid>
      <w:tr w:rsidR="006C31C4" w:rsidTr="003806E9">
        <w:tc>
          <w:tcPr>
            <w:tcW w:w="0" w:type="auto"/>
            <w:vAlign w:val="center"/>
          </w:tcPr>
          <w:p w:rsidR="006C31C4" w:rsidRPr="003806E9" w:rsidRDefault="006C31C4" w:rsidP="003806E9">
            <w:pPr>
              <w:jc w:val="center"/>
              <w:rPr>
                <w:rFonts w:ascii="TAU-Marutham" w:hAnsi="TAU-Marutham" w:cs="TAU-Marutham"/>
                <w:b/>
                <w:bCs/>
                <w:sz w:val="24"/>
                <w:szCs w:val="24"/>
              </w:rPr>
            </w:pPr>
            <w:proofErr w:type="spellStart"/>
            <w:r w:rsidRPr="003806E9">
              <w:rPr>
                <w:rFonts w:ascii="TAU-Marutham" w:hAnsi="TAU-Marutham" w:cs="TAU-Marutham"/>
                <w:b/>
                <w:bCs/>
                <w:sz w:val="24"/>
                <w:szCs w:val="24"/>
              </w:rPr>
              <w:t>வ.எண்</w:t>
            </w:r>
            <w:proofErr w:type="spellEnd"/>
          </w:p>
        </w:tc>
        <w:tc>
          <w:tcPr>
            <w:tcW w:w="0" w:type="auto"/>
            <w:vAlign w:val="center"/>
          </w:tcPr>
          <w:p w:rsidR="006C31C4" w:rsidRPr="003806E9" w:rsidRDefault="006C31C4" w:rsidP="003806E9">
            <w:pPr>
              <w:jc w:val="center"/>
              <w:rPr>
                <w:rFonts w:ascii="TAU-Marutham" w:hAnsi="TAU-Marutham" w:cs="TAU-Marutham"/>
                <w:b/>
                <w:bCs/>
                <w:sz w:val="24"/>
                <w:szCs w:val="24"/>
              </w:rPr>
            </w:pPr>
            <w:proofErr w:type="spellStart"/>
            <w:r w:rsidRPr="003806E9">
              <w:rPr>
                <w:rFonts w:ascii="TAU-Marutham" w:hAnsi="TAU-Marutham" w:cs="TAU-Marutham"/>
                <w:b/>
                <w:bCs/>
                <w:sz w:val="24"/>
                <w:szCs w:val="24"/>
              </w:rPr>
              <w:t>செயல்பாடுகள்</w:t>
            </w:r>
            <w:proofErr w:type="spellEnd"/>
          </w:p>
        </w:tc>
        <w:tc>
          <w:tcPr>
            <w:tcW w:w="0" w:type="auto"/>
            <w:vAlign w:val="center"/>
          </w:tcPr>
          <w:p w:rsidR="006C31C4" w:rsidRPr="003806E9" w:rsidRDefault="006C31C4" w:rsidP="003806E9">
            <w:pPr>
              <w:jc w:val="center"/>
              <w:rPr>
                <w:rFonts w:ascii="TAU-Marutham" w:hAnsi="TAU-Marutham" w:cs="TAU-Marutham"/>
                <w:b/>
                <w:bCs/>
                <w:sz w:val="24"/>
                <w:szCs w:val="24"/>
              </w:rPr>
            </w:pPr>
            <w:proofErr w:type="spellStart"/>
            <w:r w:rsidRPr="003806E9">
              <w:rPr>
                <w:rFonts w:ascii="TAU-Marutham" w:hAnsi="TAU-Marutham" w:cs="TAU-Marutham"/>
                <w:b/>
                <w:bCs/>
                <w:sz w:val="24"/>
                <w:szCs w:val="24"/>
              </w:rPr>
              <w:t>பொறுப்பு</w:t>
            </w:r>
            <w:proofErr w:type="spellEnd"/>
            <w:r w:rsidRPr="003806E9">
              <w:rPr>
                <w:rFonts w:ascii="TAU-Marutham" w:hAnsi="TAU-Marutham" w:cs="TAU-Marutham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06E9">
              <w:rPr>
                <w:rFonts w:ascii="TAU-Marutham" w:hAnsi="TAU-Marutham" w:cs="TAU-Marutham"/>
                <w:b/>
                <w:bCs/>
                <w:sz w:val="24"/>
                <w:szCs w:val="24"/>
              </w:rPr>
              <w:t>அலுவலர்</w:t>
            </w:r>
            <w:proofErr w:type="spellEnd"/>
          </w:p>
        </w:tc>
      </w:tr>
      <w:tr w:rsidR="006C31C4" w:rsidTr="003806E9">
        <w:tc>
          <w:tcPr>
            <w:tcW w:w="0" w:type="auto"/>
            <w:vAlign w:val="center"/>
          </w:tcPr>
          <w:p w:rsidR="006C31C4" w:rsidRDefault="006C31C4" w:rsidP="003806E9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C31C4" w:rsidRDefault="006C31C4" w:rsidP="003806E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ஆசிரியர்கள்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தெரிவு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மாணவர்களின்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பாதுகாப்பு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அடிப்படைத்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தேவைகள்</w:t>
            </w:r>
            <w:proofErr w:type="spellEnd"/>
          </w:p>
        </w:tc>
        <w:tc>
          <w:tcPr>
            <w:tcW w:w="0" w:type="auto"/>
            <w:vAlign w:val="center"/>
          </w:tcPr>
          <w:p w:rsidR="006C31C4" w:rsidRDefault="006C31C4" w:rsidP="003806E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தலைமையாசிரியர்</w:t>
            </w:r>
            <w:proofErr w:type="spellEnd"/>
          </w:p>
        </w:tc>
      </w:tr>
      <w:tr w:rsidR="003806E9" w:rsidTr="003806E9">
        <w:tc>
          <w:tcPr>
            <w:tcW w:w="0" w:type="auto"/>
            <w:vAlign w:val="center"/>
          </w:tcPr>
          <w:p w:rsidR="006C31C4" w:rsidRDefault="006C31C4" w:rsidP="003806E9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C31C4" w:rsidRDefault="006C31C4" w:rsidP="003806E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கல்வியாளர்கள்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மேலாண்மைக்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குழு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உறுப்பினர்கள்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முன்னாள்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மாணவர்கள்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மேலாண்மைக்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குழு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கருத்தாளர்களாக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தெரிவு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செய்தல்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சனிக்கிழமை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வகுப்புகளுக்கு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6C31C4" w:rsidRDefault="006C31C4" w:rsidP="003806E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உதவித்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திட்ட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அலுவலர்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மாவட்டத்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திட்ட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அலுவலகம்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)</w:t>
            </w:r>
          </w:p>
        </w:tc>
      </w:tr>
      <w:tr w:rsidR="003806E9" w:rsidTr="003806E9">
        <w:tc>
          <w:tcPr>
            <w:tcW w:w="0" w:type="auto"/>
            <w:vAlign w:val="center"/>
          </w:tcPr>
          <w:p w:rsidR="006C31C4" w:rsidRDefault="006C31C4" w:rsidP="003806E9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C31C4" w:rsidRDefault="006C31C4" w:rsidP="003806E9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MLM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தெரிவு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பள்ளிகளுக்கு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வழங்குதல்</w:t>
            </w:r>
            <w:proofErr w:type="spellEnd"/>
          </w:p>
        </w:tc>
        <w:tc>
          <w:tcPr>
            <w:tcW w:w="0" w:type="auto"/>
            <w:vAlign w:val="center"/>
          </w:tcPr>
          <w:p w:rsidR="006C31C4" w:rsidRDefault="006C31C4" w:rsidP="003806E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முதன்மைக்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அலுவலர்</w:t>
            </w:r>
            <w:proofErr w:type="spellEnd"/>
          </w:p>
        </w:tc>
      </w:tr>
      <w:tr w:rsidR="003806E9" w:rsidTr="003806E9">
        <w:tc>
          <w:tcPr>
            <w:tcW w:w="0" w:type="auto"/>
            <w:vAlign w:val="center"/>
          </w:tcPr>
          <w:p w:rsidR="006C31C4" w:rsidRDefault="006C31C4" w:rsidP="003806E9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6C31C4" w:rsidRDefault="006C31C4" w:rsidP="003806E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வினாத்தாள்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தயாரித்து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வழங்குதல்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கண்காணித்தல்</w:t>
            </w:r>
            <w:proofErr w:type="spellEnd"/>
          </w:p>
        </w:tc>
        <w:tc>
          <w:tcPr>
            <w:tcW w:w="0" w:type="auto"/>
            <w:vAlign w:val="center"/>
          </w:tcPr>
          <w:p w:rsidR="006C31C4" w:rsidRDefault="006C31C4" w:rsidP="003806E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அலுவலர்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இடைநிலை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உதவித்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திட்ட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அலுவலர்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மாவட்டத்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திட்ட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அலுவலகம்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)</w:t>
            </w:r>
          </w:p>
        </w:tc>
      </w:tr>
      <w:tr w:rsidR="006C31C4" w:rsidTr="003806E9">
        <w:tc>
          <w:tcPr>
            <w:tcW w:w="0" w:type="auto"/>
            <w:vAlign w:val="center"/>
          </w:tcPr>
          <w:p w:rsidR="006C31C4" w:rsidRDefault="006C31C4" w:rsidP="003806E9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C31C4" w:rsidRDefault="006C31C4" w:rsidP="003806E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கற்றல்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மையத்தின்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வருகைப்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பதிவு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வாராந்திர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தேர்விற்கான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மதிப்பீடு</w:t>
            </w:r>
            <w:proofErr w:type="spellEnd"/>
          </w:p>
        </w:tc>
        <w:tc>
          <w:tcPr>
            <w:tcW w:w="0" w:type="auto"/>
            <w:vAlign w:val="center"/>
          </w:tcPr>
          <w:p w:rsidR="006C31C4" w:rsidRDefault="006C31C4" w:rsidP="003806E9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EMIS</w:t>
            </w:r>
          </w:p>
        </w:tc>
      </w:tr>
      <w:tr w:rsidR="006C31C4" w:rsidTr="003806E9">
        <w:tc>
          <w:tcPr>
            <w:tcW w:w="0" w:type="auto"/>
            <w:vAlign w:val="center"/>
          </w:tcPr>
          <w:p w:rsidR="006C31C4" w:rsidRDefault="006C31C4" w:rsidP="003806E9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C31C4" w:rsidRDefault="006C31C4" w:rsidP="003806E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பள்ளிகளில்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பயிற்சிகளை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பார்வையிட்டு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அறிக்கை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தயாரித்தல்</w:t>
            </w:r>
            <w:proofErr w:type="spellEnd"/>
          </w:p>
        </w:tc>
        <w:tc>
          <w:tcPr>
            <w:tcW w:w="0" w:type="auto"/>
            <w:vAlign w:val="center"/>
          </w:tcPr>
          <w:p w:rsidR="006C31C4" w:rsidRDefault="006C31C4" w:rsidP="003806E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ஒருங்கிணைப்பாளர்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Oosc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வட்டார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வள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மைய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ஆசிரியர்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பயிற்றுநர்</w:t>
            </w:r>
            <w:proofErr w:type="spellEnd"/>
          </w:p>
        </w:tc>
      </w:tr>
    </w:tbl>
    <w:p w:rsidR="006C31C4" w:rsidRDefault="006C31C4" w:rsidP="006C31C4">
      <w:pPr>
        <w:spacing w:after="0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தொடர்ந்து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கற்போம்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என்ற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ஒரு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முன்னோடி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திட்டத்திற்காக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ஒரு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ரூ.280/- </w:t>
      </w:r>
      <w:proofErr w:type="spellStart"/>
      <w:r>
        <w:rPr>
          <w:rFonts w:ascii="TAU-Marutham" w:hAnsi="TAU-Marutham" w:cs="TAU-Marutham"/>
          <w:sz w:val="24"/>
          <w:szCs w:val="24"/>
        </w:rPr>
        <w:t>வீதம்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விடுவிக்கப்படும்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தெரிவிக்கலாகிறது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6C31C4" w:rsidRDefault="006C31C4" w:rsidP="006C31C4">
      <w:pPr>
        <w:spacing w:after="0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எனவே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2022-23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கல்வியாண்டில்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10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தேர்ச்சி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புரியாத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அனைவரும்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அரச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தேர்வுத்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துறையின்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வாயிலாக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நடத்தப்படும்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துணை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தேர்விற்கு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விண்ணப்பிக்க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அறிவுறுத்தல்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 </w:t>
      </w:r>
      <w:proofErr w:type="spellStart"/>
      <w:r>
        <w:rPr>
          <w:rFonts w:ascii="TAU-Marutham" w:hAnsi="TAU-Marutham" w:cs="TAU-Marutham"/>
          <w:sz w:val="24"/>
          <w:szCs w:val="24"/>
        </w:rPr>
        <w:t>அவ்வாறு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விண்ணப்பித்த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அனைவரும்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“</w:t>
      </w:r>
      <w:proofErr w:type="spellStart"/>
      <w:r>
        <w:rPr>
          <w:rFonts w:ascii="TAU-Marutham" w:hAnsi="TAU-Marutham" w:cs="TAU-Marutham"/>
          <w:sz w:val="24"/>
          <w:szCs w:val="24"/>
        </w:rPr>
        <w:t>தொடர்ந்து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கற்போம்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” </w:t>
      </w:r>
      <w:proofErr w:type="spellStart"/>
      <w:r>
        <w:rPr>
          <w:rFonts w:ascii="TAU-Marutham" w:hAnsi="TAU-Marutham" w:cs="TAU-Marutham"/>
          <w:sz w:val="24"/>
          <w:szCs w:val="24"/>
        </w:rPr>
        <w:t>என்ற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முன்னோடி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திட்டத்தில்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பயனடையச்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செய்யவும்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உள்ளிட்ட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அறிவுரைகள்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வழங்கிடவும்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 </w:t>
      </w:r>
      <w:proofErr w:type="spellStart"/>
      <w:r>
        <w:rPr>
          <w:rFonts w:ascii="TAU-Marutham" w:hAnsi="TAU-Marutham" w:cs="TAU-Marutham"/>
          <w:sz w:val="24"/>
          <w:szCs w:val="24"/>
        </w:rPr>
        <w:t>இத்திட்டத்தின்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செயல்பாடுகளுக்கு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குறைந்த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கால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உள்ளதால்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தங்கள்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எந்தவித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புகாருக்கும்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இடமளிக்காவண்ணம்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விரைந்து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சிறப்பாக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செயல்படுத்தவும்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நிகழ்வுகளையும்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ஆவணப்படுத்தவும்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கேட்டுக்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கொள்ளப்படுகிறது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563F5E" w:rsidRDefault="00563F5E" w:rsidP="00B7312D">
      <w:pPr>
        <w:spacing w:after="0"/>
        <w:jc w:val="both"/>
        <w:rPr>
          <w:rFonts w:ascii="TAU-Marutham" w:hAnsi="TAU-Marutham" w:cs="TAU-Marutham"/>
          <w:sz w:val="24"/>
          <w:szCs w:val="24"/>
        </w:rPr>
      </w:pPr>
    </w:p>
    <w:p w:rsidR="00365918" w:rsidRPr="00B72C4D" w:rsidRDefault="00365918" w:rsidP="00B72C4D">
      <w:pPr>
        <w:spacing w:after="0"/>
        <w:ind w:left="5040"/>
        <w:jc w:val="center"/>
        <w:rPr>
          <w:rFonts w:ascii="TAU-Marutham" w:hAnsi="TAU-Marutham" w:cs="TAU-Marutham"/>
          <w:b/>
          <w:bCs/>
          <w:sz w:val="24"/>
          <w:szCs w:val="24"/>
        </w:rPr>
      </w:pP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முதன்மைக்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கல்வி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அலுவலர்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,</w:t>
      </w:r>
    </w:p>
    <w:p w:rsidR="00365918" w:rsidRPr="00B72C4D" w:rsidRDefault="00365918" w:rsidP="00B72C4D">
      <w:pPr>
        <w:spacing w:after="0"/>
        <w:ind w:left="5040"/>
        <w:jc w:val="center"/>
        <w:rPr>
          <w:rFonts w:ascii="TAU-Marutham" w:hAnsi="TAU-Marutham" w:cs="TAU-Marutham"/>
          <w:b/>
          <w:bCs/>
          <w:sz w:val="24"/>
          <w:szCs w:val="24"/>
        </w:rPr>
      </w:pP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ஒருங்கிணைந்த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பள்ளிக்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கல்வி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,</w:t>
      </w:r>
    </w:p>
    <w:p w:rsidR="00365918" w:rsidRPr="00B72C4D" w:rsidRDefault="00365918" w:rsidP="00B72C4D">
      <w:pPr>
        <w:spacing w:after="0"/>
        <w:ind w:left="5040"/>
        <w:jc w:val="center"/>
        <w:rPr>
          <w:rFonts w:ascii="TAU-Marutham" w:hAnsi="TAU-Marutham" w:cs="TAU-Marutham"/>
          <w:sz w:val="24"/>
          <w:szCs w:val="24"/>
        </w:rPr>
      </w:pP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வேலூர்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 </w:t>
      </w: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மாவட்டம்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 xml:space="preserve"> – 6.</w:t>
      </w:r>
    </w:p>
    <w:p w:rsidR="006F58D4" w:rsidRPr="00B72C4D" w:rsidRDefault="006F58D4" w:rsidP="00B72C4D">
      <w:pPr>
        <w:spacing w:after="0"/>
        <w:jc w:val="both"/>
        <w:rPr>
          <w:rFonts w:ascii="TAU-Marutham" w:hAnsi="TAU-Marutham" w:cs="TAU-Marutham"/>
          <w:b/>
          <w:bCs/>
          <w:sz w:val="24"/>
          <w:szCs w:val="24"/>
        </w:rPr>
      </w:pP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பெறுநர்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:</w:t>
      </w:r>
    </w:p>
    <w:p w:rsidR="00CF7C34" w:rsidRDefault="00CF7C34" w:rsidP="007B5BB6">
      <w:pPr>
        <w:spacing w:after="0"/>
        <w:ind w:firstLine="720"/>
        <w:jc w:val="both"/>
        <w:rPr>
          <w:rFonts w:ascii="TAU-Marutham" w:hAnsi="TAU-Marutham" w:cs="TAU-Marutham"/>
          <w:sz w:val="24"/>
          <w:szCs w:val="24"/>
          <w:lang w:bidi="ta-IN"/>
        </w:rPr>
      </w:pP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அரசு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உயர்நிலை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மேல்நிலைப்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</w:p>
    <w:p w:rsidR="006F58D4" w:rsidRPr="00B72C4D" w:rsidRDefault="00CF7C34" w:rsidP="007B5BB6">
      <w:pPr>
        <w:spacing w:after="0"/>
        <w:ind w:firstLine="720"/>
        <w:jc w:val="both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  <w:lang w:bidi="ta-IN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>.</w:t>
      </w:r>
      <w:proofErr w:type="gramEnd"/>
    </w:p>
    <w:p w:rsidR="006F58D4" w:rsidRPr="00B72C4D" w:rsidRDefault="006F58D4" w:rsidP="00B72C4D">
      <w:pPr>
        <w:spacing w:after="0"/>
        <w:jc w:val="both"/>
        <w:rPr>
          <w:rFonts w:ascii="TAU-Marutham" w:hAnsi="TAU-Marutham" w:cs="TAU-Marutham"/>
          <w:b/>
          <w:bCs/>
          <w:sz w:val="24"/>
          <w:szCs w:val="24"/>
        </w:rPr>
      </w:pPr>
      <w:r w:rsidRPr="00B72C4D">
        <w:rPr>
          <w:rFonts w:ascii="TAU-Marutham" w:hAnsi="TAU-Marutham" w:cs="TAU-Marutham"/>
          <w:b/>
          <w:bCs/>
          <w:sz w:val="24"/>
          <w:szCs w:val="24"/>
          <w:cs/>
          <w:lang w:bidi="ta-IN"/>
        </w:rPr>
        <w:t>நகல்</w:t>
      </w:r>
      <w:r w:rsidRPr="00B72C4D">
        <w:rPr>
          <w:rFonts w:ascii="TAU-Marutham" w:hAnsi="TAU-Marutham" w:cs="TAU-Marutham"/>
          <w:b/>
          <w:bCs/>
          <w:sz w:val="24"/>
          <w:szCs w:val="24"/>
        </w:rPr>
        <w:t>:</w:t>
      </w:r>
    </w:p>
    <w:p w:rsidR="00FD442D" w:rsidRPr="00B72C4D" w:rsidRDefault="006F58D4" w:rsidP="00B72C4D">
      <w:pPr>
        <w:pStyle w:val="ListParagraph"/>
        <w:numPr>
          <w:ilvl w:val="0"/>
          <w:numId w:val="4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முதன்மைக்</w:t>
      </w:r>
      <w:r w:rsidRPr="00B72C4D">
        <w:rPr>
          <w:rFonts w:ascii="TAU-Marutham" w:hAnsi="TAU-Marutham" w:cs="TAU-Marutham"/>
          <w:sz w:val="24"/>
          <w:szCs w:val="24"/>
        </w:rPr>
        <w:t xml:space="preserve"> </w:t>
      </w: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கல்வி</w:t>
      </w:r>
      <w:r w:rsidRPr="00B72C4D">
        <w:rPr>
          <w:rFonts w:ascii="TAU-Marutham" w:hAnsi="TAU-Marutham" w:cs="TAU-Marutham"/>
          <w:sz w:val="24"/>
          <w:szCs w:val="24"/>
        </w:rPr>
        <w:t xml:space="preserve"> </w:t>
      </w: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அலுவலர்</w:t>
      </w:r>
      <w:r w:rsidRPr="00B72C4D">
        <w:rPr>
          <w:rFonts w:ascii="TAU-Marutham" w:hAnsi="TAU-Marutham" w:cs="TAU-Marutham"/>
          <w:sz w:val="24"/>
          <w:szCs w:val="24"/>
        </w:rPr>
        <w:t xml:space="preserve">, </w:t>
      </w: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வேலூர்</w:t>
      </w:r>
      <w:r w:rsidRPr="00B72C4D">
        <w:rPr>
          <w:rFonts w:ascii="TAU-Marutham" w:hAnsi="TAU-Marutham" w:cs="TAU-Marutham"/>
          <w:sz w:val="24"/>
          <w:szCs w:val="24"/>
        </w:rPr>
        <w:t xml:space="preserve"> </w:t>
      </w:r>
      <w:r w:rsidR="00176111">
        <w:rPr>
          <w:rFonts w:ascii="TAU-Marutham" w:hAnsi="TAU-Marutham" w:cs="TAU-Marutham"/>
          <w:sz w:val="24"/>
          <w:szCs w:val="24"/>
          <w:cs/>
          <w:lang w:bidi="ta-IN"/>
        </w:rPr>
        <w:t>மாவ</w:t>
      </w: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ட்டம்</w:t>
      </w:r>
      <w:r w:rsidRPr="00B72C4D">
        <w:rPr>
          <w:rFonts w:ascii="TAU-Marutham" w:hAnsi="TAU-Marutham" w:cs="TAU-Marutham"/>
          <w:sz w:val="24"/>
          <w:szCs w:val="24"/>
        </w:rPr>
        <w:t xml:space="preserve"> </w:t>
      </w:r>
    </w:p>
    <w:p w:rsidR="006F58D4" w:rsidRPr="00B72C4D" w:rsidRDefault="006F58D4" w:rsidP="00B72C4D">
      <w:pPr>
        <w:pStyle w:val="ListParagraph"/>
        <w:spacing w:after="0"/>
        <w:jc w:val="both"/>
        <w:rPr>
          <w:rFonts w:ascii="TAU-Marutham" w:hAnsi="TAU-Marutham" w:cs="TAU-Marutham"/>
          <w:sz w:val="24"/>
          <w:szCs w:val="24"/>
        </w:rPr>
      </w:pP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அவர்களுக்கு</w:t>
      </w:r>
      <w:r w:rsidRPr="00B72C4D">
        <w:rPr>
          <w:rFonts w:ascii="TAU-Marutham" w:hAnsi="TAU-Marutham" w:cs="TAU-Marutham"/>
          <w:sz w:val="24"/>
          <w:szCs w:val="24"/>
        </w:rPr>
        <w:t xml:space="preserve"> </w:t>
      </w: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தகவலுக்காக</w:t>
      </w:r>
      <w:r w:rsidRPr="00B72C4D">
        <w:rPr>
          <w:rFonts w:ascii="TAU-Marutham" w:hAnsi="TAU-Marutham" w:cs="TAU-Marutham"/>
          <w:sz w:val="24"/>
          <w:szCs w:val="24"/>
        </w:rPr>
        <w:t xml:space="preserve"> </w:t>
      </w: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கனிவுடன்</w:t>
      </w:r>
      <w:r w:rsidRPr="00B72C4D">
        <w:rPr>
          <w:rFonts w:ascii="TAU-Marutham" w:hAnsi="TAU-Marutham" w:cs="TAU-Marutham"/>
          <w:sz w:val="24"/>
          <w:szCs w:val="24"/>
        </w:rPr>
        <w:t xml:space="preserve"> </w:t>
      </w: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அனுப்பலாகிறது</w:t>
      </w:r>
      <w:r w:rsidRPr="00B72C4D">
        <w:rPr>
          <w:rFonts w:ascii="TAU-Marutham" w:hAnsi="TAU-Marutham" w:cs="TAU-Marutham"/>
          <w:sz w:val="24"/>
          <w:szCs w:val="24"/>
        </w:rPr>
        <w:t>.</w:t>
      </w:r>
    </w:p>
    <w:p w:rsidR="00923C10" w:rsidRDefault="006F58D4" w:rsidP="00B72C4D">
      <w:pPr>
        <w:pStyle w:val="ListParagraph"/>
        <w:numPr>
          <w:ilvl w:val="0"/>
          <w:numId w:val="4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மாவட்டக்</w:t>
      </w:r>
      <w:r w:rsidRPr="00B72C4D">
        <w:rPr>
          <w:rFonts w:ascii="TAU-Marutham" w:hAnsi="TAU-Marutham" w:cs="TAU-Marutham"/>
          <w:sz w:val="24"/>
          <w:szCs w:val="24"/>
        </w:rPr>
        <w:t xml:space="preserve"> </w:t>
      </w: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கல்வி</w:t>
      </w:r>
      <w:r w:rsidRPr="00B72C4D">
        <w:rPr>
          <w:rFonts w:ascii="TAU-Marutham" w:hAnsi="TAU-Marutham" w:cs="TAU-Marutham"/>
          <w:sz w:val="24"/>
          <w:szCs w:val="24"/>
        </w:rPr>
        <w:t xml:space="preserve"> </w:t>
      </w: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அலுவலர்</w:t>
      </w:r>
      <w:r w:rsidRPr="00B72C4D"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 w:rsidR="005F2EB2">
        <w:rPr>
          <w:rFonts w:ascii="TAU-Marutham" w:hAnsi="TAU-Marutham" w:cs="TAU-Marutham"/>
          <w:sz w:val="24"/>
          <w:szCs w:val="24"/>
          <w:lang w:bidi="ta-IN"/>
        </w:rPr>
        <w:t>இடைநிலை</w:t>
      </w:r>
      <w:proofErr w:type="spellEnd"/>
      <w:r w:rsidR="007F3AB6" w:rsidRPr="00B72C4D">
        <w:rPr>
          <w:rFonts w:ascii="TAU-Marutham" w:hAnsi="TAU-Marutham" w:cs="TAU-Marutham"/>
          <w:sz w:val="24"/>
          <w:szCs w:val="24"/>
        </w:rPr>
        <w:t xml:space="preserve">), </w:t>
      </w:r>
      <w:r w:rsidR="00CB2136" w:rsidRPr="00B72C4D">
        <w:rPr>
          <w:rFonts w:ascii="TAU-Marutham" w:hAnsi="TAU-Marutham" w:cs="TAU-Marutham"/>
          <w:sz w:val="24"/>
          <w:szCs w:val="24"/>
          <w:cs/>
          <w:lang w:bidi="ta-IN"/>
        </w:rPr>
        <w:t>வேலூர்</w:t>
      </w:r>
      <w:r w:rsidR="00CB2136" w:rsidRPr="00B72C4D">
        <w:rPr>
          <w:rFonts w:ascii="TAU-Marutham" w:hAnsi="TAU-Marutham" w:cs="TAU-Marutham"/>
          <w:sz w:val="24"/>
          <w:szCs w:val="24"/>
        </w:rPr>
        <w:t xml:space="preserve"> </w:t>
      </w:r>
      <w:r w:rsidR="00CB2136" w:rsidRPr="00B72C4D">
        <w:rPr>
          <w:rFonts w:ascii="TAU-Marutham" w:hAnsi="TAU-Marutham" w:cs="TAU-Marutham"/>
          <w:sz w:val="24"/>
          <w:szCs w:val="24"/>
          <w:cs/>
          <w:lang w:bidi="ta-IN"/>
        </w:rPr>
        <w:t>மாவட்டம்</w:t>
      </w:r>
      <w:r w:rsidR="00CB2136" w:rsidRPr="00B72C4D">
        <w:rPr>
          <w:rFonts w:ascii="TAU-Marutham" w:hAnsi="TAU-Marutham" w:cs="TAU-Marutham"/>
          <w:sz w:val="24"/>
          <w:szCs w:val="24"/>
        </w:rPr>
        <w:t>.</w:t>
      </w:r>
    </w:p>
    <w:p w:rsidR="004D40AA" w:rsidRDefault="002354C5" w:rsidP="00B72C4D">
      <w:pPr>
        <w:pStyle w:val="ListParagraph"/>
        <w:numPr>
          <w:ilvl w:val="0"/>
          <w:numId w:val="4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="004D40AA" w:rsidRPr="00B72C4D">
        <w:rPr>
          <w:rFonts w:ascii="TAU-Marutham" w:hAnsi="TAU-Marutham" w:cs="TAU-Marutham"/>
          <w:sz w:val="24"/>
          <w:szCs w:val="24"/>
          <w:cs/>
          <w:lang w:bidi="ta-IN"/>
        </w:rPr>
        <w:t>வட்டார</w:t>
      </w:r>
      <w:r w:rsidR="004D40AA" w:rsidRPr="00B72C4D">
        <w:rPr>
          <w:rFonts w:ascii="TAU-Marutham" w:hAnsi="TAU-Marutham" w:cs="TAU-Marutham"/>
          <w:sz w:val="24"/>
          <w:szCs w:val="24"/>
        </w:rPr>
        <w:t xml:space="preserve"> </w:t>
      </w:r>
      <w:r w:rsidR="004D40AA" w:rsidRPr="00B72C4D">
        <w:rPr>
          <w:rFonts w:ascii="TAU-Marutham" w:hAnsi="TAU-Marutham" w:cs="TAU-Marutham"/>
          <w:sz w:val="24"/>
          <w:szCs w:val="24"/>
          <w:cs/>
          <w:lang w:bidi="ta-IN"/>
        </w:rPr>
        <w:t>வளமைய</w:t>
      </w:r>
      <w:r w:rsidR="004D40AA" w:rsidRPr="00B72C4D">
        <w:rPr>
          <w:rFonts w:ascii="TAU-Marutham" w:hAnsi="TAU-Marutham" w:cs="TAU-Marutham"/>
          <w:sz w:val="24"/>
          <w:szCs w:val="24"/>
        </w:rPr>
        <w:t xml:space="preserve"> </w:t>
      </w:r>
      <w:r w:rsidR="004D40AA" w:rsidRPr="00B72C4D">
        <w:rPr>
          <w:rFonts w:ascii="TAU-Marutham" w:hAnsi="TAU-Marutham" w:cs="TAU-Marutham"/>
          <w:sz w:val="24"/>
          <w:szCs w:val="24"/>
          <w:cs/>
          <w:lang w:bidi="ta-IN"/>
        </w:rPr>
        <w:t>மேற்பார்வையாளர்கள்</w:t>
      </w:r>
      <w:r w:rsidR="004D40AA" w:rsidRPr="00B72C4D">
        <w:rPr>
          <w:rFonts w:ascii="TAU-Marutham" w:hAnsi="TAU-Marutham" w:cs="TAU-Marutham"/>
          <w:sz w:val="24"/>
          <w:szCs w:val="24"/>
        </w:rPr>
        <w:t xml:space="preserve"> (</w:t>
      </w:r>
      <w:r w:rsidR="004D40AA" w:rsidRPr="00B72C4D">
        <w:rPr>
          <w:rFonts w:ascii="TAU-Marutham" w:hAnsi="TAU-Marutham" w:cs="TAU-Marutham"/>
          <w:sz w:val="24"/>
          <w:szCs w:val="24"/>
          <w:cs/>
          <w:lang w:bidi="ta-IN"/>
        </w:rPr>
        <w:t>பொ</w:t>
      </w:r>
      <w:r w:rsidR="004D40AA" w:rsidRPr="00B72C4D">
        <w:rPr>
          <w:rFonts w:ascii="TAU-Marutham" w:hAnsi="TAU-Marutham" w:cs="TAU-Marutham"/>
          <w:sz w:val="24"/>
          <w:szCs w:val="24"/>
        </w:rPr>
        <w:t>)</w:t>
      </w:r>
      <w:r w:rsidR="00895E32">
        <w:rPr>
          <w:rFonts w:ascii="TAU-Marutham" w:hAnsi="TAU-Marutham" w:cs="TAU-Marutham"/>
          <w:sz w:val="24"/>
          <w:szCs w:val="24"/>
        </w:rPr>
        <w:t>,</w:t>
      </w:r>
      <w:r w:rsidR="004D40AA" w:rsidRPr="00B72C4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>.</w:t>
      </w:r>
    </w:p>
    <w:p w:rsidR="002354C5" w:rsidRDefault="002354C5" w:rsidP="002354C5">
      <w:pPr>
        <w:pStyle w:val="ListParagraph"/>
        <w:numPr>
          <w:ilvl w:val="0"/>
          <w:numId w:val="4"/>
        </w:numPr>
        <w:spacing w:after="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வட்டார</w:t>
      </w:r>
      <w:r w:rsidRPr="00B72C4D">
        <w:rPr>
          <w:rFonts w:ascii="TAU-Marutham" w:hAnsi="TAU-Marutham" w:cs="TAU-Marutham"/>
          <w:sz w:val="24"/>
          <w:szCs w:val="24"/>
        </w:rPr>
        <w:t xml:space="preserve"> </w:t>
      </w:r>
      <w:r w:rsidRPr="00B72C4D">
        <w:rPr>
          <w:rFonts w:ascii="TAU-Marutham" w:hAnsi="TAU-Marutham" w:cs="TAU-Marutham"/>
          <w:sz w:val="24"/>
          <w:szCs w:val="24"/>
          <w:cs/>
          <w:lang w:bidi="ta-IN"/>
        </w:rPr>
        <w:t>வளமைய</w:t>
      </w:r>
      <w:r w:rsidR="00233C0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233C0C">
        <w:rPr>
          <w:rFonts w:ascii="TAU-Marutham" w:hAnsi="TAU-Marutham" w:cs="TAU-Marutham"/>
          <w:sz w:val="24"/>
          <w:szCs w:val="24"/>
        </w:rPr>
        <w:t>ஆசிரியர்</w:t>
      </w:r>
      <w:proofErr w:type="spellEnd"/>
      <w:r w:rsidR="00233C0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233C0C">
        <w:rPr>
          <w:rFonts w:ascii="TAU-Marutham" w:hAnsi="TAU-Marutham" w:cs="TAU-Marutham"/>
          <w:sz w:val="24"/>
          <w:szCs w:val="24"/>
        </w:rPr>
        <w:t>பயிற்றுநர்கள்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  <w:r w:rsidRPr="00B72C4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  <w:lang w:bidi="ta-IN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  <w:lang w:bidi="ta-IN"/>
        </w:rPr>
        <w:t>.</w:t>
      </w:r>
    </w:p>
    <w:p w:rsidR="002354C5" w:rsidRPr="00B72C4D" w:rsidRDefault="002354C5" w:rsidP="00233C0C">
      <w:pPr>
        <w:pStyle w:val="ListParagraph"/>
        <w:spacing w:after="0"/>
        <w:jc w:val="both"/>
        <w:rPr>
          <w:rFonts w:ascii="TAU-Marutham" w:hAnsi="TAU-Marutham" w:cs="TAU-Marutham"/>
          <w:sz w:val="24"/>
          <w:szCs w:val="24"/>
        </w:rPr>
      </w:pPr>
    </w:p>
    <w:sectPr w:rsidR="002354C5" w:rsidRPr="00B72C4D" w:rsidSect="00B72C4D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326"/>
    <w:multiLevelType w:val="hybridMultilevel"/>
    <w:tmpl w:val="4A46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6AA0"/>
    <w:multiLevelType w:val="hybridMultilevel"/>
    <w:tmpl w:val="20B8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86E9B"/>
    <w:multiLevelType w:val="hybridMultilevel"/>
    <w:tmpl w:val="08169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3769"/>
    <w:multiLevelType w:val="hybridMultilevel"/>
    <w:tmpl w:val="C9CE76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7D4BAB"/>
    <w:multiLevelType w:val="hybridMultilevel"/>
    <w:tmpl w:val="20B8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62ED4"/>
    <w:multiLevelType w:val="hybridMultilevel"/>
    <w:tmpl w:val="7DD4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4146C"/>
    <w:multiLevelType w:val="hybridMultilevel"/>
    <w:tmpl w:val="4A46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66D"/>
    <w:multiLevelType w:val="hybridMultilevel"/>
    <w:tmpl w:val="20B8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60B2D"/>
    <w:multiLevelType w:val="hybridMultilevel"/>
    <w:tmpl w:val="20B8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A3A62"/>
    <w:multiLevelType w:val="hybridMultilevel"/>
    <w:tmpl w:val="20B8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062AB"/>
    <w:multiLevelType w:val="hybridMultilevel"/>
    <w:tmpl w:val="BDAE6E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FF3DFD"/>
    <w:multiLevelType w:val="hybridMultilevel"/>
    <w:tmpl w:val="3EB4EBA0"/>
    <w:lvl w:ilvl="0" w:tplc="806E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C7AA8"/>
    <w:multiLevelType w:val="hybridMultilevel"/>
    <w:tmpl w:val="755A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6A11"/>
    <w:rsid w:val="00021EC1"/>
    <w:rsid w:val="000674CC"/>
    <w:rsid w:val="000775A7"/>
    <w:rsid w:val="00085605"/>
    <w:rsid w:val="00095FB4"/>
    <w:rsid w:val="000A6965"/>
    <w:rsid w:val="000D407A"/>
    <w:rsid w:val="000E2137"/>
    <w:rsid w:val="000E6249"/>
    <w:rsid w:val="00104FCF"/>
    <w:rsid w:val="00123060"/>
    <w:rsid w:val="00134083"/>
    <w:rsid w:val="001432B7"/>
    <w:rsid w:val="00145190"/>
    <w:rsid w:val="001463F0"/>
    <w:rsid w:val="00174E3D"/>
    <w:rsid w:val="00176111"/>
    <w:rsid w:val="00186083"/>
    <w:rsid w:val="001B485F"/>
    <w:rsid w:val="001C664F"/>
    <w:rsid w:val="001E0CC4"/>
    <w:rsid w:val="001E3080"/>
    <w:rsid w:val="001F23AA"/>
    <w:rsid w:val="001F2F18"/>
    <w:rsid w:val="001F4663"/>
    <w:rsid w:val="00201A1F"/>
    <w:rsid w:val="0023002C"/>
    <w:rsid w:val="002323E8"/>
    <w:rsid w:val="0023303F"/>
    <w:rsid w:val="00233C0C"/>
    <w:rsid w:val="002354C5"/>
    <w:rsid w:val="00247BC8"/>
    <w:rsid w:val="002501D3"/>
    <w:rsid w:val="00251080"/>
    <w:rsid w:val="00262B18"/>
    <w:rsid w:val="0027114F"/>
    <w:rsid w:val="00275C48"/>
    <w:rsid w:val="0028228B"/>
    <w:rsid w:val="00292E2A"/>
    <w:rsid w:val="002A06FA"/>
    <w:rsid w:val="002A295C"/>
    <w:rsid w:val="002A6AE6"/>
    <w:rsid w:val="002B7F43"/>
    <w:rsid w:val="002C521E"/>
    <w:rsid w:val="002C5324"/>
    <w:rsid w:val="0030043B"/>
    <w:rsid w:val="00303EE4"/>
    <w:rsid w:val="003050BB"/>
    <w:rsid w:val="00313A7C"/>
    <w:rsid w:val="00321A11"/>
    <w:rsid w:val="003256A1"/>
    <w:rsid w:val="00330683"/>
    <w:rsid w:val="00351249"/>
    <w:rsid w:val="00356DDD"/>
    <w:rsid w:val="00361FFA"/>
    <w:rsid w:val="00365918"/>
    <w:rsid w:val="003806E9"/>
    <w:rsid w:val="003B4C2E"/>
    <w:rsid w:val="003B7C7B"/>
    <w:rsid w:val="003C0114"/>
    <w:rsid w:val="003F15B7"/>
    <w:rsid w:val="00431B4B"/>
    <w:rsid w:val="00445B6C"/>
    <w:rsid w:val="00450FB3"/>
    <w:rsid w:val="00472C2D"/>
    <w:rsid w:val="00481289"/>
    <w:rsid w:val="0048231E"/>
    <w:rsid w:val="00486EE4"/>
    <w:rsid w:val="004C4E91"/>
    <w:rsid w:val="004D40AA"/>
    <w:rsid w:val="004F7501"/>
    <w:rsid w:val="0050254D"/>
    <w:rsid w:val="005028DE"/>
    <w:rsid w:val="00517B95"/>
    <w:rsid w:val="00526485"/>
    <w:rsid w:val="0053725F"/>
    <w:rsid w:val="00563F5E"/>
    <w:rsid w:val="005718EB"/>
    <w:rsid w:val="00590EFD"/>
    <w:rsid w:val="005B055C"/>
    <w:rsid w:val="005C2B08"/>
    <w:rsid w:val="005D5700"/>
    <w:rsid w:val="005E08CB"/>
    <w:rsid w:val="005E09BC"/>
    <w:rsid w:val="005E0CF9"/>
    <w:rsid w:val="005F2EB2"/>
    <w:rsid w:val="0063431D"/>
    <w:rsid w:val="006549F1"/>
    <w:rsid w:val="0066412B"/>
    <w:rsid w:val="00682563"/>
    <w:rsid w:val="006840DC"/>
    <w:rsid w:val="00687943"/>
    <w:rsid w:val="00696D2F"/>
    <w:rsid w:val="006B143A"/>
    <w:rsid w:val="006C14F8"/>
    <w:rsid w:val="006C31C4"/>
    <w:rsid w:val="006D066B"/>
    <w:rsid w:val="006D2BC1"/>
    <w:rsid w:val="006F2749"/>
    <w:rsid w:val="006F58D4"/>
    <w:rsid w:val="006F782C"/>
    <w:rsid w:val="007046F9"/>
    <w:rsid w:val="00716B97"/>
    <w:rsid w:val="00720492"/>
    <w:rsid w:val="0076242F"/>
    <w:rsid w:val="00782AFF"/>
    <w:rsid w:val="0079217F"/>
    <w:rsid w:val="00794AE6"/>
    <w:rsid w:val="007B5BB6"/>
    <w:rsid w:val="007D0480"/>
    <w:rsid w:val="007F30D7"/>
    <w:rsid w:val="007F3AB6"/>
    <w:rsid w:val="007F4F7C"/>
    <w:rsid w:val="007F7818"/>
    <w:rsid w:val="00802026"/>
    <w:rsid w:val="008058B3"/>
    <w:rsid w:val="008147A2"/>
    <w:rsid w:val="00816C65"/>
    <w:rsid w:val="00827E85"/>
    <w:rsid w:val="00834EFE"/>
    <w:rsid w:val="008566B9"/>
    <w:rsid w:val="00880D2E"/>
    <w:rsid w:val="0088343E"/>
    <w:rsid w:val="00885D90"/>
    <w:rsid w:val="00893F88"/>
    <w:rsid w:val="00895E32"/>
    <w:rsid w:val="00897BCC"/>
    <w:rsid w:val="008A6C5A"/>
    <w:rsid w:val="008B0F20"/>
    <w:rsid w:val="008D4181"/>
    <w:rsid w:val="008F4447"/>
    <w:rsid w:val="009069EC"/>
    <w:rsid w:val="00910433"/>
    <w:rsid w:val="00923C10"/>
    <w:rsid w:val="00967B84"/>
    <w:rsid w:val="00970118"/>
    <w:rsid w:val="00976D16"/>
    <w:rsid w:val="0098436F"/>
    <w:rsid w:val="00984AC5"/>
    <w:rsid w:val="009878CE"/>
    <w:rsid w:val="009B6987"/>
    <w:rsid w:val="009B6D68"/>
    <w:rsid w:val="009B766D"/>
    <w:rsid w:val="009B76A8"/>
    <w:rsid w:val="009F1646"/>
    <w:rsid w:val="009F17D6"/>
    <w:rsid w:val="009F3409"/>
    <w:rsid w:val="00A118EC"/>
    <w:rsid w:val="00A12DD0"/>
    <w:rsid w:val="00A15A3E"/>
    <w:rsid w:val="00A1763F"/>
    <w:rsid w:val="00A32DB4"/>
    <w:rsid w:val="00A5270D"/>
    <w:rsid w:val="00A6291C"/>
    <w:rsid w:val="00A6602F"/>
    <w:rsid w:val="00A7288F"/>
    <w:rsid w:val="00A74AF3"/>
    <w:rsid w:val="00AA7896"/>
    <w:rsid w:val="00AB0B79"/>
    <w:rsid w:val="00AC4782"/>
    <w:rsid w:val="00B12113"/>
    <w:rsid w:val="00B12693"/>
    <w:rsid w:val="00B155F2"/>
    <w:rsid w:val="00B2191A"/>
    <w:rsid w:val="00B22074"/>
    <w:rsid w:val="00B234B3"/>
    <w:rsid w:val="00B238E6"/>
    <w:rsid w:val="00B32FE6"/>
    <w:rsid w:val="00B46D12"/>
    <w:rsid w:val="00B524D6"/>
    <w:rsid w:val="00B72C4D"/>
    <w:rsid w:val="00B7312D"/>
    <w:rsid w:val="00B8607C"/>
    <w:rsid w:val="00B93205"/>
    <w:rsid w:val="00B96A11"/>
    <w:rsid w:val="00BB1572"/>
    <w:rsid w:val="00BD2F29"/>
    <w:rsid w:val="00C039D7"/>
    <w:rsid w:val="00C22C2D"/>
    <w:rsid w:val="00C2379C"/>
    <w:rsid w:val="00C42AC5"/>
    <w:rsid w:val="00C51989"/>
    <w:rsid w:val="00C71BAC"/>
    <w:rsid w:val="00C7707D"/>
    <w:rsid w:val="00CA0845"/>
    <w:rsid w:val="00CA1EBC"/>
    <w:rsid w:val="00CB2136"/>
    <w:rsid w:val="00CC4137"/>
    <w:rsid w:val="00CF7C34"/>
    <w:rsid w:val="00D10B47"/>
    <w:rsid w:val="00D15CBF"/>
    <w:rsid w:val="00D17626"/>
    <w:rsid w:val="00D32A08"/>
    <w:rsid w:val="00D55AB2"/>
    <w:rsid w:val="00D74E13"/>
    <w:rsid w:val="00D81CCE"/>
    <w:rsid w:val="00D85C62"/>
    <w:rsid w:val="00D96382"/>
    <w:rsid w:val="00DA29DC"/>
    <w:rsid w:val="00DD352F"/>
    <w:rsid w:val="00DE13FB"/>
    <w:rsid w:val="00DF32AA"/>
    <w:rsid w:val="00DF4B22"/>
    <w:rsid w:val="00E04EBD"/>
    <w:rsid w:val="00E43B91"/>
    <w:rsid w:val="00E54DF0"/>
    <w:rsid w:val="00E564B5"/>
    <w:rsid w:val="00E57059"/>
    <w:rsid w:val="00E77023"/>
    <w:rsid w:val="00E8533E"/>
    <w:rsid w:val="00E9485A"/>
    <w:rsid w:val="00EA61CF"/>
    <w:rsid w:val="00EB5521"/>
    <w:rsid w:val="00EC21D7"/>
    <w:rsid w:val="00EE306C"/>
    <w:rsid w:val="00EE4E1B"/>
    <w:rsid w:val="00F10E25"/>
    <w:rsid w:val="00F14540"/>
    <w:rsid w:val="00F23D69"/>
    <w:rsid w:val="00F417D6"/>
    <w:rsid w:val="00F471BC"/>
    <w:rsid w:val="00F575B3"/>
    <w:rsid w:val="00F8186E"/>
    <w:rsid w:val="00FA46CE"/>
    <w:rsid w:val="00FB548C"/>
    <w:rsid w:val="00FC02E6"/>
    <w:rsid w:val="00FD277F"/>
    <w:rsid w:val="00FD442D"/>
    <w:rsid w:val="00FD6017"/>
    <w:rsid w:val="00FF3C4A"/>
    <w:rsid w:val="00FF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4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81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BFDC-69CE-47E5-9093-EE2D6718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RMSA</dc:creator>
  <cp:lastModifiedBy>RMSA</cp:lastModifiedBy>
  <cp:revision>25</cp:revision>
  <cp:lastPrinted>2023-05-10T12:25:00Z</cp:lastPrinted>
  <dcterms:created xsi:type="dcterms:W3CDTF">2023-06-01T08:42:00Z</dcterms:created>
  <dcterms:modified xsi:type="dcterms:W3CDTF">2023-06-01T09:52:00Z</dcterms:modified>
</cp:coreProperties>
</file>