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6A" w:rsidRDefault="00B11EEE" w:rsidP="00B11EEE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4"/>
          <w:lang w:val="en-IN"/>
        </w:rPr>
      </w:pPr>
      <w:proofErr w:type="spellStart"/>
      <w:r>
        <w:rPr>
          <w:rFonts w:ascii="TAU-Marutham" w:hAnsi="TAU-Marutham" w:cs="TAU-Marutham"/>
          <w:sz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lang w:val="en-IN"/>
        </w:rPr>
        <w:t>மாவட்ட</w:t>
      </w:r>
      <w:proofErr w:type="spellEnd"/>
      <w:r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lang w:val="en-IN"/>
        </w:rPr>
        <w:t>அலுவலரின்</w:t>
      </w:r>
      <w:proofErr w:type="spellEnd"/>
      <w:r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lang w:val="en-IN"/>
        </w:rPr>
        <w:t>செயல்முறைகள்</w:t>
      </w:r>
      <w:proofErr w:type="spellEnd"/>
    </w:p>
    <w:p w:rsidR="00EA376A" w:rsidRPr="00EA75EB" w:rsidRDefault="00EA376A" w:rsidP="00B11EEE">
      <w:pPr>
        <w:spacing w:after="0" w:line="240" w:lineRule="auto"/>
        <w:jc w:val="center"/>
        <w:rPr>
          <w:rFonts w:ascii="TAU-Marutham" w:hAnsi="TAU-Marutham" w:cs="TAU-Marutham"/>
          <w:sz w:val="24"/>
        </w:rPr>
      </w:pPr>
      <w:r w:rsidRPr="00EA75EB">
        <w:rPr>
          <w:rFonts w:ascii="TAU-Marutham" w:hAnsi="TAU-Marutham" w:cs="TAU-Marutham"/>
          <w:sz w:val="24"/>
        </w:rPr>
        <w:t>ந.க</w:t>
      </w:r>
      <w:proofErr w:type="gramStart"/>
      <w:r w:rsidRPr="00EA75EB">
        <w:rPr>
          <w:rFonts w:ascii="TAU-Marutham" w:hAnsi="TAU-Marutham" w:cs="TAU-Marutham"/>
          <w:sz w:val="24"/>
        </w:rPr>
        <w:t>..</w:t>
      </w:r>
      <w:proofErr w:type="spellStart"/>
      <w:proofErr w:type="gramEnd"/>
      <w:r w:rsidRPr="00EA75EB">
        <w:rPr>
          <w:rFonts w:ascii="TAU-Marutham" w:hAnsi="TAU-Marutham" w:cs="TAU-Marutham"/>
          <w:sz w:val="24"/>
        </w:rPr>
        <w:t>எண்</w:t>
      </w:r>
      <w:proofErr w:type="spellEnd"/>
      <w:r w:rsidRPr="00EA75EB">
        <w:rPr>
          <w:rFonts w:ascii="TAU-Marutham" w:hAnsi="TAU-Marutham" w:cs="TAU-Marutham"/>
          <w:sz w:val="24"/>
        </w:rPr>
        <w:t>. 1537/</w:t>
      </w:r>
      <w:r w:rsidRPr="00EA75EB">
        <w:rPr>
          <w:rFonts w:ascii="TAU-Marutham" w:hAnsi="TAU-Marutham" w:cs="TAU-Marutham"/>
          <w:sz w:val="24"/>
          <w:lang w:val="en-IN"/>
        </w:rPr>
        <w:t>அ1</w:t>
      </w:r>
      <w:r w:rsidRPr="00EA75EB">
        <w:rPr>
          <w:rFonts w:ascii="TAU-Marutham" w:hAnsi="TAU-Marutham" w:cs="TAU-Marutham"/>
          <w:sz w:val="24"/>
        </w:rPr>
        <w:t xml:space="preserve"> /202</w:t>
      </w:r>
      <w:r w:rsidR="00785C2D">
        <w:rPr>
          <w:rFonts w:ascii="TAU-Marutham" w:hAnsi="TAU-Marutham" w:cs="TAU-Marutham"/>
          <w:sz w:val="24"/>
        </w:rPr>
        <w:t>3</w:t>
      </w:r>
      <w:r w:rsidRPr="00EA75EB">
        <w:rPr>
          <w:rFonts w:ascii="TAU-Marutham" w:hAnsi="TAU-Marutham" w:cs="TAU-Marutham"/>
          <w:sz w:val="24"/>
        </w:rPr>
        <w:t xml:space="preserve"> </w:t>
      </w:r>
      <w:r w:rsidR="00BC19C9">
        <w:rPr>
          <w:rFonts w:ascii="TAU-Marutham" w:hAnsi="TAU-Marutham" w:cs="TAU-Marutham"/>
          <w:sz w:val="24"/>
        </w:rPr>
        <w:t xml:space="preserve">    </w:t>
      </w:r>
      <w:r w:rsidRPr="00EA75EB">
        <w:rPr>
          <w:rFonts w:ascii="TAU-Marutham" w:hAnsi="TAU-Marutham" w:cs="TAU-Marutham"/>
          <w:sz w:val="24"/>
        </w:rPr>
        <w:t xml:space="preserve">  </w:t>
      </w:r>
      <w:proofErr w:type="spellStart"/>
      <w:r w:rsidRPr="00EA75EB">
        <w:rPr>
          <w:rFonts w:ascii="TAU-Marutham" w:hAnsi="TAU-Marutham" w:cs="TAU-Marutham"/>
          <w:sz w:val="24"/>
        </w:rPr>
        <w:t>நாள</w:t>
      </w:r>
      <w:proofErr w:type="gramStart"/>
      <w:r w:rsidRPr="00EA75EB">
        <w:rPr>
          <w:rFonts w:ascii="TAU-Marutham" w:hAnsi="TAU-Marutham" w:cs="TAU-Marutham"/>
          <w:sz w:val="24"/>
        </w:rPr>
        <w:t>்</w:t>
      </w:r>
      <w:proofErr w:type="spellEnd"/>
      <w:r w:rsidRPr="00EA75EB">
        <w:rPr>
          <w:rFonts w:ascii="TAU-Marutham" w:hAnsi="TAU-Marutham" w:cs="TAU-Marutham"/>
          <w:sz w:val="24"/>
        </w:rPr>
        <w:t xml:space="preserve"> :</w:t>
      </w:r>
      <w:proofErr w:type="gramEnd"/>
      <w:r w:rsidR="006F2E7B">
        <w:rPr>
          <w:rFonts w:ascii="TAU-Marutham" w:hAnsi="TAU-Marutham" w:cs="TAU-Marutham"/>
          <w:sz w:val="24"/>
          <w:lang w:val="en-IN"/>
        </w:rPr>
        <w:t>13</w:t>
      </w:r>
      <w:r w:rsidRPr="00EA75EB">
        <w:rPr>
          <w:rFonts w:ascii="TAU-Marutham" w:hAnsi="TAU-Marutham" w:cs="TAU-Marutham"/>
          <w:sz w:val="24"/>
        </w:rPr>
        <w:t xml:space="preserve"> .04.2023</w:t>
      </w:r>
    </w:p>
    <w:p w:rsidR="00EA376A" w:rsidRPr="00CF15AE" w:rsidRDefault="00EA376A" w:rsidP="00EA37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261"/>
        <w:gridCol w:w="5386"/>
      </w:tblGrid>
      <w:tr w:rsidR="00EA376A" w:rsidRPr="00D71F48" w:rsidTr="00C760A1">
        <w:trPr>
          <w:jc w:val="center"/>
        </w:trPr>
        <w:tc>
          <w:tcPr>
            <w:tcW w:w="1152" w:type="dxa"/>
          </w:tcPr>
          <w:p w:rsidR="00EA376A" w:rsidRPr="002E3E41" w:rsidRDefault="00EA376A" w:rsidP="00C760A1">
            <w:pPr>
              <w:pStyle w:val="NoSpacing"/>
              <w:tabs>
                <w:tab w:val="left" w:pos="0"/>
              </w:tabs>
              <w:spacing w:line="276" w:lineRule="auto"/>
              <w:rPr>
                <w:rFonts w:ascii="TAU-Marutham" w:hAnsi="TAU-Marutham" w:cs="TAU-Marutham"/>
                <w:sz w:val="24"/>
              </w:rPr>
            </w:pPr>
            <w:proofErr w:type="spellStart"/>
            <w:r w:rsidRPr="002E3E41">
              <w:rPr>
                <w:rFonts w:ascii="TAU-Marutham" w:hAnsi="TAU-Marutham" w:cs="TAU-Marutham"/>
                <w:sz w:val="24"/>
              </w:rPr>
              <w:t>பொருள்</w:t>
            </w:r>
            <w:proofErr w:type="spellEnd"/>
          </w:p>
        </w:tc>
        <w:tc>
          <w:tcPr>
            <w:tcW w:w="261" w:type="dxa"/>
          </w:tcPr>
          <w:p w:rsidR="00EA376A" w:rsidRPr="003F297B" w:rsidRDefault="00EA376A" w:rsidP="00C760A1">
            <w:pPr>
              <w:pStyle w:val="NoSpacing"/>
              <w:tabs>
                <w:tab w:val="left" w:pos="0"/>
              </w:tabs>
              <w:spacing w:line="276" w:lineRule="auto"/>
              <w:rPr>
                <w:rFonts w:ascii="TAU-Marutham" w:hAnsi="TAU-Marutham" w:cs="TAU-Marutham"/>
                <w:sz w:val="24"/>
                <w:lang w:val="en-IN"/>
              </w:rPr>
            </w:pPr>
            <w:r w:rsidRPr="002E3E41">
              <w:rPr>
                <w:rFonts w:ascii="TAU-Marutham" w:hAnsi="TAU-Marutham" w:cs="TAU-Marutham"/>
                <w:b/>
                <w:sz w:val="24"/>
                <w:lang w:val="en-IN"/>
              </w:rPr>
              <w:t>:</w:t>
            </w: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</w:p>
        </w:tc>
        <w:tc>
          <w:tcPr>
            <w:tcW w:w="5386" w:type="dxa"/>
          </w:tcPr>
          <w:p w:rsidR="00EA376A" w:rsidRPr="002E3E41" w:rsidRDefault="00EA376A" w:rsidP="006F2E7B">
            <w:pPr>
              <w:pStyle w:val="NoSpacing"/>
              <w:tabs>
                <w:tab w:val="left" w:pos="0"/>
              </w:tabs>
              <w:spacing w:line="276" w:lineRule="auto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அமைச்சுப்பணி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நேரடி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நியமன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பதவியில்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விதிகளைத்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தளர்த்தி</w:t>
            </w:r>
            <w:proofErr w:type="spellEnd"/>
            <w:r w:rsidR="007F2FA6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F2FA6">
              <w:rPr>
                <w:rFonts w:ascii="TAU-Marutham" w:hAnsi="TAU-Marutham" w:cs="TAU-Marutham"/>
                <w:sz w:val="24"/>
              </w:rPr>
              <w:t>தகுதிகாண்</w:t>
            </w:r>
            <w:proofErr w:type="spellEnd"/>
            <w:r w:rsidR="007F2FA6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F2FA6">
              <w:rPr>
                <w:rFonts w:ascii="TAU-Marutham" w:hAnsi="TAU-Marutham" w:cs="TAU-Marutham"/>
                <w:sz w:val="24"/>
              </w:rPr>
              <w:t>பருவம்</w:t>
            </w:r>
            <w:proofErr w:type="spellEnd"/>
            <w:r w:rsidR="007F2FA6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F2FA6">
              <w:rPr>
                <w:rFonts w:ascii="TAU-Marutham" w:hAnsi="TAU-Marutham" w:cs="TAU-Marutham"/>
                <w:sz w:val="24"/>
              </w:rPr>
              <w:t>முடித்தல்</w:t>
            </w:r>
            <w:proofErr w:type="spellEnd"/>
            <w:r w:rsidR="007F2FA6">
              <w:rPr>
                <w:rFonts w:ascii="TAU-Marutham" w:hAnsi="TAU-Marutham" w:cs="TAU-Marutham"/>
                <w:sz w:val="24"/>
              </w:rPr>
              <w:t xml:space="preserve"> - </w:t>
            </w:r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பணிவரன்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முறைப்படுத்துதல்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அறிவு</w:t>
            </w:r>
            <w:r>
              <w:rPr>
                <w:rFonts w:ascii="TAU-Marutham" w:hAnsi="TAU-Marutham" w:cs="TAU-Marutham"/>
                <w:sz w:val="24"/>
                <w:lang w:val="en-IN"/>
              </w:rPr>
              <w:t>ரை</w:t>
            </w:r>
            <w:r>
              <w:rPr>
                <w:rFonts w:ascii="TAU-Marutham" w:hAnsi="TAU-Marutham" w:cs="TAU-Marutham"/>
                <w:sz w:val="24"/>
              </w:rPr>
              <w:t>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வழங்குதல்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தொடர்பாக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  <w:tr w:rsidR="00EA376A" w:rsidRPr="00CF15AE" w:rsidTr="00C760A1">
        <w:trPr>
          <w:jc w:val="center"/>
        </w:trPr>
        <w:tc>
          <w:tcPr>
            <w:tcW w:w="1152" w:type="dxa"/>
          </w:tcPr>
          <w:p w:rsidR="00EA376A" w:rsidRPr="002E3E41" w:rsidRDefault="00EA376A" w:rsidP="00C760A1">
            <w:pPr>
              <w:pStyle w:val="NoSpacing"/>
              <w:tabs>
                <w:tab w:val="left" w:pos="0"/>
              </w:tabs>
              <w:spacing w:line="276" w:lineRule="auto"/>
              <w:rPr>
                <w:rFonts w:ascii="TAU-Marutham" w:hAnsi="TAU-Marutham" w:cs="TAU-Marutham"/>
                <w:sz w:val="24"/>
              </w:rPr>
            </w:pPr>
            <w:proofErr w:type="spellStart"/>
            <w:r w:rsidRPr="002E3E41">
              <w:rPr>
                <w:rFonts w:ascii="TAU-Marutham" w:hAnsi="TAU-Marutham" w:cs="TAU-Marutham"/>
                <w:sz w:val="24"/>
              </w:rPr>
              <w:t>பார்வை</w:t>
            </w:r>
            <w:proofErr w:type="spellEnd"/>
          </w:p>
        </w:tc>
        <w:tc>
          <w:tcPr>
            <w:tcW w:w="261" w:type="dxa"/>
          </w:tcPr>
          <w:p w:rsidR="00EA376A" w:rsidRPr="002E3E41" w:rsidRDefault="00EA376A" w:rsidP="00C760A1">
            <w:pPr>
              <w:pStyle w:val="NoSpacing"/>
              <w:tabs>
                <w:tab w:val="left" w:pos="0"/>
              </w:tabs>
              <w:spacing w:line="276" w:lineRule="auto"/>
              <w:rPr>
                <w:rFonts w:ascii="TAU-Marutham" w:hAnsi="TAU-Marutham" w:cs="TAU-Marutham"/>
                <w:b/>
                <w:sz w:val="24"/>
              </w:rPr>
            </w:pPr>
            <w:r w:rsidRPr="002E3E41">
              <w:rPr>
                <w:rFonts w:ascii="TAU-Marutham" w:hAnsi="TAU-Marutham" w:cs="TAU-Marutham"/>
                <w:b/>
                <w:sz w:val="24"/>
              </w:rPr>
              <w:t>:</w:t>
            </w:r>
          </w:p>
        </w:tc>
        <w:tc>
          <w:tcPr>
            <w:tcW w:w="5386" w:type="dxa"/>
          </w:tcPr>
          <w:p w:rsidR="00EA376A" w:rsidRDefault="00EA376A" w:rsidP="00C760A1">
            <w:pPr>
              <w:pStyle w:val="NoSpacing"/>
              <w:tabs>
                <w:tab w:val="left" w:pos="0"/>
              </w:tabs>
              <w:spacing w:line="276" w:lineRule="auto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6.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ஆணையரின்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 ந.க.எண்.11755/அ4/இ4/2020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08.04.2023</w:t>
            </w:r>
          </w:p>
          <w:p w:rsidR="00E241F1" w:rsidRPr="002E3E41" w:rsidRDefault="00E241F1" w:rsidP="00E241F1">
            <w:pPr>
              <w:pStyle w:val="NoSpacing"/>
              <w:tabs>
                <w:tab w:val="left" w:pos="0"/>
              </w:tabs>
              <w:spacing w:line="276" w:lineRule="auto"/>
              <w:jc w:val="center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------</w:t>
            </w:r>
          </w:p>
        </w:tc>
      </w:tr>
    </w:tbl>
    <w:p w:rsidR="00EA376A" w:rsidRDefault="00E241F1" w:rsidP="00C43BCB">
      <w:pPr>
        <w:pStyle w:val="NoSpacing"/>
        <w:tabs>
          <w:tab w:val="left" w:pos="1890"/>
        </w:tabs>
        <w:spacing w:line="360" w:lineRule="auto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                 </w:t>
      </w:r>
      <w:proofErr w:type="spellStart"/>
      <w:r w:rsidR="00785C2D">
        <w:rPr>
          <w:rFonts w:ascii="TAU-Marutham" w:hAnsi="TAU-Marutham" w:cs="TAU-Marutham"/>
          <w:sz w:val="24"/>
          <w:lang w:val="en-IN"/>
        </w:rPr>
        <w:t>பார்வையில்</w:t>
      </w:r>
      <w:proofErr w:type="spellEnd"/>
      <w:r w:rsidR="00785C2D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="00785C2D">
        <w:rPr>
          <w:rFonts w:ascii="TAU-Marutham" w:hAnsi="TAU-Marutham" w:cs="TAU-Marutham"/>
          <w:sz w:val="24"/>
          <w:lang w:val="en-IN"/>
        </w:rPr>
        <w:t>காணும்</w:t>
      </w:r>
      <w:proofErr w:type="spellEnd"/>
      <w:r w:rsidR="00785C2D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="00785C2D">
        <w:rPr>
          <w:rFonts w:ascii="TAU-Marutham" w:hAnsi="TAU-Marutham" w:cs="TAU-Marutham"/>
          <w:sz w:val="24"/>
          <w:lang w:val="en-IN"/>
        </w:rPr>
        <w:t>செயல்முறைகளில்</w:t>
      </w:r>
      <w:proofErr w:type="spellEnd"/>
      <w:r w:rsidR="00785C2D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தமி</w:t>
      </w:r>
      <w:r w:rsidR="00EA376A">
        <w:rPr>
          <w:rFonts w:ascii="TAU-Marutham" w:hAnsi="TAU-Marutham" w:cs="TAU-Marutham"/>
          <w:sz w:val="24"/>
        </w:rPr>
        <w:t>ம்</w:t>
      </w:r>
      <w:r>
        <w:rPr>
          <w:rFonts w:ascii="TAU-Marutham" w:hAnsi="TAU-Marutham" w:cs="TAU-Marutham"/>
          <w:sz w:val="24"/>
        </w:rPr>
        <w:t>நாடு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அரசு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பணியாளர்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தேர்வாணையம்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மூலம்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கல்வித</w:t>
      </w:r>
      <w:proofErr w:type="gramStart"/>
      <w:r>
        <w:rPr>
          <w:rFonts w:ascii="TAU-Marutham" w:hAnsi="TAU-Marutham" w:cs="TAU-Marutham"/>
          <w:sz w:val="24"/>
        </w:rPr>
        <w:t>்</w:t>
      </w:r>
      <w:proofErr w:type="spellEnd"/>
      <w:r>
        <w:rPr>
          <w:rFonts w:ascii="TAU-Marutham" w:hAnsi="TAU-Marutham" w:cs="TAU-Marutham"/>
          <w:sz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</w:rPr>
        <w:t>த</w:t>
      </w:r>
      <w:proofErr w:type="gramEnd"/>
      <w:r>
        <w:rPr>
          <w:rFonts w:ascii="TAU-Marutham" w:hAnsi="TAU-Marutham" w:cs="TAU-Marutham"/>
          <w:sz w:val="24"/>
        </w:rPr>
        <w:t>ுறைக்கு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ஒதுக்கீடு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நியமனம்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செய்யப்பட்ட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நேரடி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நியமனம்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மற்றும்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இளநிலை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உதவியாளர்களின்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பணியினை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வரன்முறைப்படுத்துவதிலும்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அவர்களது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தகுதிகாண்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பருவம்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விளம்புவதிலும்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தேவையற்ற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காலதாமதமாகவும்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நீண்டகாலம்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நிலுவையாகவும்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சில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நேர்வுகளில்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கருத்துருவே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அனுப்பாத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பணியாளர்களும்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உள்ளனர்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என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இவ்வாணையரகத்தின்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கவனத்திற்கு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வரப்பெற்றுள்ள</w:t>
      </w:r>
      <w:r w:rsidR="004340BB">
        <w:rPr>
          <w:rFonts w:ascii="TAU-Marutham" w:hAnsi="TAU-Marutham" w:cs="TAU-Marutham"/>
          <w:sz w:val="24"/>
        </w:rPr>
        <w:t>தாக</w:t>
      </w:r>
      <w:proofErr w:type="spellEnd"/>
      <w:r w:rsidR="004340BB">
        <w:rPr>
          <w:rFonts w:ascii="TAU-Marutham" w:hAnsi="TAU-Marutham" w:cs="TAU-Marutham"/>
          <w:sz w:val="24"/>
        </w:rPr>
        <w:t xml:space="preserve"> </w:t>
      </w:r>
      <w:proofErr w:type="spellStart"/>
      <w:r w:rsidR="004340BB">
        <w:rPr>
          <w:rFonts w:ascii="TAU-Marutham" w:hAnsi="TAU-Marutham" w:cs="TAU-Marutham"/>
          <w:sz w:val="24"/>
        </w:rPr>
        <w:t>தெரிவிக்கப்பட்டுள்ளது</w:t>
      </w:r>
      <w:proofErr w:type="spellEnd"/>
      <w:r w:rsidR="004F2CCC">
        <w:rPr>
          <w:rFonts w:ascii="TAU-Marutham" w:hAnsi="TAU-Marutham" w:cs="TAU-Marutham"/>
          <w:sz w:val="24"/>
        </w:rPr>
        <w:t xml:space="preserve">.   </w:t>
      </w:r>
      <w:proofErr w:type="spellStart"/>
      <w:r w:rsidR="004F2CCC">
        <w:rPr>
          <w:rFonts w:ascii="TAU-Marutham" w:hAnsi="TAU-Marutham" w:cs="TAU-Marutham"/>
          <w:sz w:val="24"/>
        </w:rPr>
        <w:t>எனவே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இப்பொருள்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சார்ந்து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நிருவாக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நடவடிக்கை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மேற்கொள்ள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ஏதுவா</w:t>
      </w:r>
      <w:proofErr w:type="gramStart"/>
      <w:r w:rsidR="004F2CCC">
        <w:rPr>
          <w:rFonts w:ascii="TAU-Marutham" w:hAnsi="TAU-Marutham" w:cs="TAU-Marutham"/>
          <w:sz w:val="24"/>
        </w:rPr>
        <w:t>க</w:t>
      </w:r>
      <w:proofErr w:type="spellEnd"/>
      <w:r w:rsidR="00F065AA">
        <w:rPr>
          <w:rFonts w:ascii="TAU-Marutham" w:hAnsi="TAU-Marutham" w:cs="TAU-Marutham"/>
          <w:sz w:val="24"/>
        </w:rPr>
        <w:t xml:space="preserve"> </w:t>
      </w:r>
      <w:r w:rsidR="00B079BB">
        <w:rPr>
          <w:rFonts w:ascii="TAU-Marutham" w:hAnsi="TAU-Marutham" w:cs="TAU-Marutham"/>
          <w:sz w:val="24"/>
        </w:rPr>
        <w:t xml:space="preserve"> </w:t>
      </w:r>
      <w:proofErr w:type="spellStart"/>
      <w:r w:rsidR="00C43BCB">
        <w:rPr>
          <w:rFonts w:ascii="TAU-Marutham" w:hAnsi="TAU-Marutham" w:cs="TAU-Marutham"/>
          <w:sz w:val="24"/>
        </w:rPr>
        <w:t>க</w:t>
      </w:r>
      <w:proofErr w:type="gramEnd"/>
      <w:r w:rsidR="00C43BCB">
        <w:rPr>
          <w:rFonts w:ascii="TAU-Marutham" w:hAnsi="TAU-Marutham" w:cs="TAU-Marutham"/>
          <w:sz w:val="24"/>
        </w:rPr>
        <w:t>ீழ்காணும்</w:t>
      </w:r>
      <w:proofErr w:type="spellEnd"/>
      <w:r w:rsidR="00B079BB">
        <w:rPr>
          <w:rFonts w:ascii="TAU-Marutham" w:hAnsi="TAU-Marutham" w:cs="TAU-Marutham"/>
          <w:sz w:val="24"/>
        </w:rPr>
        <w:t xml:space="preserve"> </w:t>
      </w:r>
      <w:proofErr w:type="spellStart"/>
      <w:r w:rsidR="00F065AA">
        <w:rPr>
          <w:rFonts w:ascii="TAU-Marutham" w:hAnsi="TAU-Marutham" w:cs="TAU-Marutham"/>
          <w:sz w:val="24"/>
        </w:rPr>
        <w:t>படிவத்தில்</w:t>
      </w:r>
      <w:proofErr w:type="spellEnd"/>
      <w:r w:rsidR="00F065AA">
        <w:rPr>
          <w:rFonts w:ascii="TAU-Marutham" w:hAnsi="TAU-Marutham" w:cs="TAU-Marutham"/>
          <w:sz w:val="24"/>
        </w:rPr>
        <w:t xml:space="preserve"> </w:t>
      </w:r>
      <w:proofErr w:type="spellStart"/>
      <w:r w:rsidR="00F065AA">
        <w:rPr>
          <w:rFonts w:ascii="TAU-Marutham" w:hAnsi="TAU-Marutham" w:cs="TAU-Marutham"/>
          <w:sz w:val="24"/>
        </w:rPr>
        <w:t>கோரப்பட்ட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விவரங்களை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இவ்வலுவலகத்திற்கு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r w:rsidR="00A37FBE">
        <w:rPr>
          <w:rFonts w:ascii="TAU-Marutham" w:hAnsi="TAU-Marutham" w:cs="TAU-Marutham"/>
          <w:sz w:val="24"/>
        </w:rPr>
        <w:t xml:space="preserve">(velloreceo@gmail.com) </w:t>
      </w:r>
      <w:proofErr w:type="spellStart"/>
      <w:r w:rsidR="004F2CCC">
        <w:rPr>
          <w:rFonts w:ascii="TAU-Marutham" w:hAnsi="TAU-Marutham" w:cs="TAU-Marutham"/>
          <w:sz w:val="24"/>
        </w:rPr>
        <w:t>மின்னஞ்சல்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A37FBE">
        <w:rPr>
          <w:rFonts w:ascii="TAU-Marutham" w:hAnsi="TAU-Marutham" w:cs="TAU-Marutham"/>
          <w:sz w:val="24"/>
        </w:rPr>
        <w:t>மூலமாக</w:t>
      </w:r>
      <w:r w:rsidR="00F065AA">
        <w:rPr>
          <w:rFonts w:ascii="TAU-Marutham" w:hAnsi="TAU-Marutham" w:cs="TAU-Marutham"/>
          <w:sz w:val="24"/>
        </w:rPr>
        <w:t>வும்</w:t>
      </w:r>
      <w:proofErr w:type="spellEnd"/>
      <w:r w:rsidR="00A37FBE">
        <w:rPr>
          <w:rFonts w:ascii="TAU-Marutham" w:hAnsi="TAU-Marutham" w:cs="TAU-Marutham"/>
          <w:sz w:val="24"/>
        </w:rPr>
        <w:t xml:space="preserve"> </w:t>
      </w:r>
      <w:proofErr w:type="spellStart"/>
      <w:r w:rsidR="00A37FBE">
        <w:rPr>
          <w:rFonts w:ascii="TAU-Marutham" w:hAnsi="TAU-Marutham" w:cs="TAU-Marutham"/>
          <w:sz w:val="24"/>
        </w:rPr>
        <w:t>மற்றும்</w:t>
      </w:r>
      <w:proofErr w:type="spellEnd"/>
      <w:r w:rsidR="00A37FBE">
        <w:rPr>
          <w:rFonts w:ascii="TAU-Marutham" w:hAnsi="TAU-Marutham" w:cs="TAU-Marutham"/>
          <w:sz w:val="24"/>
        </w:rPr>
        <w:t xml:space="preserve"> </w:t>
      </w:r>
      <w:proofErr w:type="spellStart"/>
      <w:r w:rsidR="00C43BCB">
        <w:rPr>
          <w:rFonts w:ascii="TAU-Marutham" w:hAnsi="TAU-Marutham" w:cs="TAU-Marutham"/>
          <w:sz w:val="24"/>
          <w:lang w:val="en-IN"/>
        </w:rPr>
        <w:t>தனிநபர்</w:t>
      </w:r>
      <w:proofErr w:type="spellEnd"/>
      <w:r w:rsidR="00A37FBE">
        <w:rPr>
          <w:rFonts w:ascii="TAU-Marutham" w:hAnsi="TAU-Marutham" w:cs="TAU-Marutham"/>
          <w:sz w:val="24"/>
        </w:rPr>
        <w:t xml:space="preserve"> </w:t>
      </w:r>
      <w:proofErr w:type="spellStart"/>
      <w:r w:rsidR="00A37FBE">
        <w:rPr>
          <w:rFonts w:ascii="TAU-Marutham" w:hAnsi="TAU-Marutham" w:cs="TAU-Marutham"/>
          <w:sz w:val="24"/>
        </w:rPr>
        <w:t>மூலமாகவும்</w:t>
      </w:r>
      <w:proofErr w:type="spellEnd"/>
      <w:r w:rsidR="00A37FBE">
        <w:rPr>
          <w:rFonts w:ascii="TAU-Marutham" w:hAnsi="TAU-Marutham" w:cs="TAU-Marutham"/>
          <w:sz w:val="24"/>
          <w:lang w:val="en-IN"/>
        </w:rPr>
        <w:t xml:space="preserve">  </w:t>
      </w:r>
      <w:r w:rsidR="004F2CCC">
        <w:rPr>
          <w:rFonts w:ascii="TAU-Marutham" w:hAnsi="TAU-Marutham" w:cs="TAU-Marutham"/>
          <w:sz w:val="24"/>
        </w:rPr>
        <w:t>1</w:t>
      </w:r>
      <w:r w:rsidR="00A87D03">
        <w:rPr>
          <w:rFonts w:ascii="TAU-Marutham" w:hAnsi="TAU-Marutham" w:cs="TAU-Marutham"/>
          <w:sz w:val="24"/>
        </w:rPr>
        <w:t>7</w:t>
      </w:r>
      <w:r w:rsidR="004F2CCC">
        <w:rPr>
          <w:rFonts w:ascii="TAU-Marutham" w:hAnsi="TAU-Marutham" w:cs="TAU-Marutham"/>
          <w:sz w:val="24"/>
        </w:rPr>
        <w:t>.04.2023</w:t>
      </w:r>
      <w:r w:rsidR="00A87D03">
        <w:rPr>
          <w:rFonts w:ascii="TAU-Marutham" w:hAnsi="TAU-Marutham" w:cs="TAU-Marutham"/>
          <w:sz w:val="24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  <w:lang w:val="en-IN"/>
        </w:rPr>
        <w:t>அன்று</w:t>
      </w:r>
      <w:proofErr w:type="spellEnd"/>
      <w:r w:rsidR="00A87D03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  <w:lang w:val="en-IN"/>
        </w:rPr>
        <w:t>காலை</w:t>
      </w:r>
      <w:proofErr w:type="spellEnd"/>
      <w:r w:rsidR="00A87D03">
        <w:rPr>
          <w:rFonts w:ascii="TAU-Marutham" w:hAnsi="TAU-Marutham" w:cs="TAU-Marutham"/>
          <w:sz w:val="24"/>
          <w:lang w:val="en-IN"/>
        </w:rPr>
        <w:t xml:space="preserve"> 11.00-க்குள்</w:t>
      </w:r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தவறாமல்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proofErr w:type="spellStart"/>
      <w:r w:rsidR="004F2CCC">
        <w:rPr>
          <w:rFonts w:ascii="TAU-Marutham" w:hAnsi="TAU-Marutham" w:cs="TAU-Marutham"/>
          <w:sz w:val="24"/>
        </w:rPr>
        <w:t>அனுப்புமாறு</w:t>
      </w:r>
      <w:proofErr w:type="spellEnd"/>
      <w:r w:rsidR="004F2CCC">
        <w:rPr>
          <w:rFonts w:ascii="TAU-Marutham" w:hAnsi="TAU-Marutham" w:cs="TAU-Marutham"/>
          <w:sz w:val="24"/>
        </w:rPr>
        <w:t xml:space="preserve"> </w:t>
      </w:r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1F09DB">
        <w:rPr>
          <w:rFonts w:ascii="TAU-Marutham" w:hAnsi="TAU-Marutham" w:cs="TAU-Marutham"/>
          <w:sz w:val="24"/>
        </w:rPr>
        <w:t>அனைத்து</w:t>
      </w:r>
      <w:proofErr w:type="spellEnd"/>
      <w:r w:rsidR="001F09DB">
        <w:rPr>
          <w:rFonts w:ascii="TAU-Marutham" w:hAnsi="TAU-Marutham" w:cs="TAU-Marutham"/>
          <w:sz w:val="24"/>
        </w:rPr>
        <w:t xml:space="preserve"> </w:t>
      </w:r>
      <w:r w:rsidR="00983277">
        <w:rPr>
          <w:rFonts w:ascii="TAU-Marutham" w:hAnsi="TAU-Marutham" w:cs="TAU-Marutham"/>
          <w:sz w:val="24"/>
        </w:rPr>
        <w:t xml:space="preserve">     </w:t>
      </w:r>
      <w:proofErr w:type="spellStart"/>
      <w:r w:rsidR="001F09DB">
        <w:rPr>
          <w:rFonts w:ascii="TAU-Marutham" w:hAnsi="TAU-Marutham" w:cs="TAU-Marutham"/>
          <w:sz w:val="24"/>
        </w:rPr>
        <w:t>அரசு</w:t>
      </w:r>
      <w:proofErr w:type="spellEnd"/>
      <w:r w:rsidR="001F09DB">
        <w:rPr>
          <w:rFonts w:ascii="TAU-Marutham" w:hAnsi="TAU-Marutham" w:cs="TAU-Marutham"/>
          <w:sz w:val="24"/>
        </w:rPr>
        <w:t xml:space="preserve"> </w:t>
      </w:r>
      <w:r w:rsidR="00F065AA">
        <w:rPr>
          <w:rFonts w:ascii="TAU-Marutham" w:hAnsi="TAU-Marutham" w:cs="TAU-Marutham"/>
          <w:sz w:val="24"/>
        </w:rPr>
        <w:t>/</w:t>
      </w:r>
      <w:r w:rsidR="00983277">
        <w:rPr>
          <w:rFonts w:ascii="TAU-Marutham" w:hAnsi="TAU-Marutham" w:cs="TAU-Marutham"/>
          <w:sz w:val="24"/>
        </w:rPr>
        <w:t xml:space="preserve"> </w:t>
      </w:r>
      <w:proofErr w:type="spellStart"/>
      <w:r w:rsidR="00F065AA">
        <w:rPr>
          <w:rFonts w:ascii="TAU-Marutham" w:hAnsi="TAU-Marutham" w:cs="TAU-Marutham"/>
          <w:sz w:val="24"/>
        </w:rPr>
        <w:t>நகராட்சி</w:t>
      </w:r>
      <w:proofErr w:type="spellEnd"/>
      <w:r w:rsidR="001F09DB">
        <w:rPr>
          <w:rFonts w:ascii="TAU-Marutham" w:hAnsi="TAU-Marutham" w:cs="TAU-Marutham"/>
          <w:sz w:val="24"/>
        </w:rPr>
        <w:t xml:space="preserve"> </w:t>
      </w:r>
      <w:proofErr w:type="spellStart"/>
      <w:r w:rsidR="001F09DB">
        <w:rPr>
          <w:rFonts w:ascii="TAU-Marutham" w:hAnsi="TAU-Marutham" w:cs="TAU-Marutham"/>
          <w:sz w:val="24"/>
        </w:rPr>
        <w:t>உயர்</w:t>
      </w:r>
      <w:proofErr w:type="spellEnd"/>
      <w:r w:rsidR="001F09DB">
        <w:rPr>
          <w:rFonts w:ascii="TAU-Marutham" w:hAnsi="TAU-Marutham" w:cs="TAU-Marutham"/>
          <w:sz w:val="24"/>
        </w:rPr>
        <w:t xml:space="preserve"> / </w:t>
      </w:r>
      <w:proofErr w:type="spellStart"/>
      <w:r w:rsidR="001F09DB">
        <w:rPr>
          <w:rFonts w:ascii="TAU-Marutham" w:hAnsi="TAU-Marutham" w:cs="TAU-Marutham"/>
          <w:sz w:val="24"/>
        </w:rPr>
        <w:t>மேல்நிலைப்</w:t>
      </w:r>
      <w:proofErr w:type="spellEnd"/>
      <w:r w:rsidR="001F09DB">
        <w:rPr>
          <w:rFonts w:ascii="TAU-Marutham" w:hAnsi="TAU-Marutham" w:cs="TAU-Marutham"/>
          <w:sz w:val="24"/>
        </w:rPr>
        <w:t xml:space="preserve"> </w:t>
      </w:r>
      <w:proofErr w:type="spellStart"/>
      <w:r w:rsidR="001F09DB">
        <w:rPr>
          <w:rFonts w:ascii="TAU-Marutham" w:hAnsi="TAU-Marutham" w:cs="TAU-Marutham"/>
          <w:sz w:val="24"/>
        </w:rPr>
        <w:t>பள்ளி</w:t>
      </w:r>
      <w:proofErr w:type="spellEnd"/>
      <w:r w:rsidR="001F09DB">
        <w:rPr>
          <w:rFonts w:ascii="TAU-Marutham" w:hAnsi="TAU-Marutham" w:cs="TAU-Marutham"/>
          <w:sz w:val="24"/>
        </w:rPr>
        <w:t xml:space="preserve"> </w:t>
      </w:r>
      <w:proofErr w:type="spellStart"/>
      <w:r w:rsidR="001F09DB">
        <w:rPr>
          <w:rFonts w:ascii="TAU-Marutham" w:hAnsi="TAU-Marutham" w:cs="TAU-Marutham"/>
          <w:sz w:val="24"/>
        </w:rPr>
        <w:t>தலைமை</w:t>
      </w:r>
      <w:proofErr w:type="spellEnd"/>
      <w:r w:rsidR="001F09DB">
        <w:rPr>
          <w:rFonts w:ascii="TAU-Marutham" w:hAnsi="TAU-Marutham" w:cs="TAU-Marutham"/>
          <w:sz w:val="24"/>
        </w:rPr>
        <w:t xml:space="preserve"> </w:t>
      </w:r>
      <w:proofErr w:type="spellStart"/>
      <w:r w:rsidR="001F09DB">
        <w:rPr>
          <w:rFonts w:ascii="TAU-Marutham" w:hAnsi="TAU-Marutham" w:cs="TAU-Marutham"/>
          <w:sz w:val="24"/>
        </w:rPr>
        <w:t>ஆசிரியர்களுக்கு</w:t>
      </w:r>
      <w:proofErr w:type="spellEnd"/>
      <w:r w:rsidR="001F09DB">
        <w:rPr>
          <w:rFonts w:ascii="TAU-Marutham" w:hAnsi="TAU-Marutham" w:cs="TAU-Marutham"/>
          <w:sz w:val="24"/>
        </w:rPr>
        <w:t xml:space="preserve"> </w:t>
      </w:r>
      <w:proofErr w:type="spellStart"/>
      <w:r w:rsidR="001F09DB">
        <w:rPr>
          <w:rFonts w:ascii="TAU-Marutham" w:hAnsi="TAU-Marutham" w:cs="TAU-Marutham"/>
          <w:sz w:val="24"/>
        </w:rPr>
        <w:t>தெரிவிக்கப்படுகிறது</w:t>
      </w:r>
      <w:proofErr w:type="spellEnd"/>
      <w:r w:rsidR="001F09DB">
        <w:rPr>
          <w:rFonts w:ascii="TAU-Marutham" w:hAnsi="TAU-Marutham" w:cs="TAU-Marutham"/>
          <w:sz w:val="24"/>
        </w:rPr>
        <w:t xml:space="preserve">. </w:t>
      </w:r>
    </w:p>
    <w:p w:rsidR="00C43BCB" w:rsidRDefault="00C43BCB" w:rsidP="004E70CA">
      <w:pPr>
        <w:pStyle w:val="NoSpacing"/>
        <w:tabs>
          <w:tab w:val="left" w:pos="1890"/>
        </w:tabs>
        <w:jc w:val="both"/>
        <w:rPr>
          <w:rFonts w:ascii="TAU-Marutham" w:hAnsi="TAU-Marutham" w:cs="TAU-Marutham"/>
          <w:sz w:val="24"/>
        </w:rPr>
      </w:pPr>
    </w:p>
    <w:p w:rsidR="00C43BCB" w:rsidRDefault="00C43BCB" w:rsidP="004E70CA">
      <w:pPr>
        <w:pStyle w:val="NoSpacing"/>
        <w:tabs>
          <w:tab w:val="left" w:pos="1890"/>
        </w:tabs>
        <w:jc w:val="both"/>
        <w:rPr>
          <w:rFonts w:ascii="TAU-Marutham" w:hAnsi="TAU-Marutham" w:cs="TAU-Marutham"/>
          <w:sz w:val="24"/>
        </w:rPr>
      </w:pPr>
    </w:p>
    <w:p w:rsidR="00C43BCB" w:rsidRDefault="00C43BCB" w:rsidP="00C43BCB">
      <w:pPr>
        <w:pStyle w:val="NoSpacing"/>
        <w:numPr>
          <w:ilvl w:val="0"/>
          <w:numId w:val="2"/>
        </w:numPr>
        <w:tabs>
          <w:tab w:val="left" w:pos="1215"/>
        </w:tabs>
        <w:spacing w:line="360" w:lineRule="auto"/>
        <w:rPr>
          <w:rFonts w:ascii="TAU-Marutham" w:hAnsi="TAU-Marutham" w:cs="TAU-Marutham"/>
          <w:sz w:val="24"/>
          <w:lang w:val="en-IN"/>
        </w:rPr>
      </w:pPr>
      <w:proofErr w:type="spellStart"/>
      <w:r w:rsidRPr="004E70CA">
        <w:rPr>
          <w:rFonts w:ascii="TAU-Marutham" w:hAnsi="TAU-Marutham" w:cs="TAU-Marutham"/>
          <w:sz w:val="24"/>
          <w:lang w:val="en-IN"/>
        </w:rPr>
        <w:t>நேரடி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நியமன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உதவியாளர்கள்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மற்றும்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தேர்வாணையம்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நியமன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முறையில்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பணியமர்த்தப்பட்ட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இளநிலை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உதவியாளர்கள்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பணியமர்த்தப்பட்டு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lastRenderedPageBreak/>
        <w:t>அப்பதவியில்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31.03.2023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வரை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பணிவரன்முறைப்படுத்தாமல்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பணிபுரியும்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பணியாளர்களின்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4E70CA">
        <w:rPr>
          <w:rFonts w:ascii="TAU-Marutham" w:hAnsi="TAU-Marutham" w:cs="TAU-Marutham"/>
          <w:sz w:val="24"/>
          <w:lang w:val="en-IN"/>
        </w:rPr>
        <w:t>விவரம்</w:t>
      </w:r>
      <w:proofErr w:type="spellEnd"/>
      <w:r w:rsidRPr="004E70CA">
        <w:rPr>
          <w:rFonts w:ascii="TAU-Marutham" w:hAnsi="TAU-Marutham" w:cs="TAU-Marutham"/>
          <w:sz w:val="24"/>
          <w:lang w:val="en-IN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24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560"/>
        <w:gridCol w:w="1275"/>
        <w:gridCol w:w="1560"/>
        <w:gridCol w:w="2409"/>
      </w:tblGrid>
      <w:tr w:rsidR="00A87D03" w:rsidTr="00A87D03">
        <w:tc>
          <w:tcPr>
            <w:tcW w:w="709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lang w:val="en-IN"/>
              </w:rPr>
              <w:t xml:space="preserve">வ.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எண்</w:t>
            </w:r>
            <w:proofErr w:type="spellEnd"/>
          </w:p>
        </w:tc>
        <w:tc>
          <w:tcPr>
            <w:tcW w:w="1418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பெயர்</w:t>
            </w:r>
            <w:proofErr w:type="spellEnd"/>
          </w:p>
        </w:tc>
        <w:tc>
          <w:tcPr>
            <w:tcW w:w="1701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</w:t>
            </w:r>
          </w:p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உதவியாளர்</w:t>
            </w:r>
            <w:proofErr w:type="spellEnd"/>
          </w:p>
        </w:tc>
        <w:tc>
          <w:tcPr>
            <w:tcW w:w="1560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பணிபுரியும்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அலுவலகம்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பெயர்</w:t>
            </w:r>
            <w:proofErr w:type="spellEnd"/>
          </w:p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</w:tc>
        <w:tc>
          <w:tcPr>
            <w:tcW w:w="1275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பணியில்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சேர்ந்த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நாள்</w:t>
            </w:r>
            <w:proofErr w:type="spellEnd"/>
          </w:p>
        </w:tc>
        <w:tc>
          <w:tcPr>
            <w:tcW w:w="1560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பணிநியமன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ஆணை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விவரம்</w:t>
            </w:r>
            <w:proofErr w:type="spellEnd"/>
          </w:p>
        </w:tc>
        <w:tc>
          <w:tcPr>
            <w:tcW w:w="2409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பணிவரன்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               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முறைப்படுத்தாத</w:t>
            </w:r>
            <w:proofErr w:type="spellEnd"/>
            <w:r>
              <w:rPr>
                <w:rFonts w:ascii="TAU-Marutham" w:hAnsi="TAU-Marutham" w:cs="TAU-Marutham"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lang w:val="en-IN"/>
              </w:rPr>
              <w:t>காரணம்</w:t>
            </w:r>
            <w:proofErr w:type="spellEnd"/>
          </w:p>
        </w:tc>
      </w:tr>
      <w:tr w:rsidR="00A87D03" w:rsidTr="00A87D03">
        <w:tc>
          <w:tcPr>
            <w:tcW w:w="709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</w:tc>
        <w:tc>
          <w:tcPr>
            <w:tcW w:w="1418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</w:tc>
        <w:tc>
          <w:tcPr>
            <w:tcW w:w="1701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</w:tc>
        <w:tc>
          <w:tcPr>
            <w:tcW w:w="1560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</w:tc>
        <w:tc>
          <w:tcPr>
            <w:tcW w:w="1275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</w:tc>
        <w:tc>
          <w:tcPr>
            <w:tcW w:w="1560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</w:tc>
        <w:tc>
          <w:tcPr>
            <w:tcW w:w="2409" w:type="dxa"/>
          </w:tcPr>
          <w:p w:rsidR="00A87D03" w:rsidRDefault="00A87D03" w:rsidP="00A87D0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lang w:val="en-IN"/>
              </w:rPr>
            </w:pPr>
          </w:p>
        </w:tc>
      </w:tr>
    </w:tbl>
    <w:p w:rsidR="00C43BCB" w:rsidRPr="004E70CA" w:rsidRDefault="00C43BCB" w:rsidP="00C43BCB">
      <w:pPr>
        <w:pStyle w:val="NoSpacing"/>
        <w:tabs>
          <w:tab w:val="left" w:pos="1215"/>
        </w:tabs>
        <w:spacing w:line="240" w:lineRule="exact"/>
        <w:ind w:left="720"/>
        <w:rPr>
          <w:rFonts w:ascii="TAU-Marutham" w:hAnsi="TAU-Marutham" w:cs="TAU-Marutham"/>
          <w:sz w:val="24"/>
          <w:lang w:val="en-IN"/>
        </w:rPr>
      </w:pPr>
    </w:p>
    <w:p w:rsidR="00C43BCB" w:rsidRDefault="00C43BCB" w:rsidP="00C43BCB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lang w:val="en-IN"/>
        </w:rPr>
      </w:pPr>
    </w:p>
    <w:p w:rsidR="00A87D03" w:rsidRPr="00A87D03" w:rsidRDefault="00A87D03" w:rsidP="00A87D03">
      <w:pPr>
        <w:jc w:val="both"/>
        <w:rPr>
          <w:rFonts w:ascii="TAU-Marutham" w:hAnsi="TAU-Marutham" w:cs="TAU-Marutham"/>
          <w:b/>
          <w:sz w:val="32"/>
          <w:szCs w:val="32"/>
          <w:u w:val="single"/>
        </w:rPr>
      </w:pPr>
      <w:r w:rsidRPr="00A87D03">
        <w:rPr>
          <w:rFonts w:ascii="TAU-Marutham" w:hAnsi="TAU-Marutham" w:cs="TAU-Marutham"/>
          <w:b/>
          <w:sz w:val="32"/>
          <w:szCs w:val="32"/>
          <w:u w:val="single"/>
          <w:cs/>
          <w:lang w:bidi="ta-IN"/>
        </w:rPr>
        <w:t>அறிவுரைகள்</w:t>
      </w:r>
    </w:p>
    <w:p w:rsidR="00A87D03" w:rsidRDefault="00A87D03" w:rsidP="00A87D03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பணிவரன்முறைப்படுத்துதல்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தகுதிகாண்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பருவம்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விளம்பி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ஆணை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வெளியிடப்பட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வேண்டிய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கருத்துருவினை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எவ்வித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காலதாமத்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திற்கும்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இடமளிக்காமல்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உடனுக்குடன்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நடவடிக்கை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மேற்கொள்ளப்பட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A87D03">
        <w:rPr>
          <w:rFonts w:ascii="TAU-Marutham" w:hAnsi="TAU-Marutham" w:cs="TAU-Marutham"/>
          <w:sz w:val="24"/>
          <w:szCs w:val="24"/>
        </w:rPr>
        <w:t>.</w:t>
      </w:r>
    </w:p>
    <w:p w:rsidR="00A87D03" w:rsidRPr="00A87D03" w:rsidRDefault="00A87D03" w:rsidP="00A87D03">
      <w:pPr>
        <w:pStyle w:val="ListParagraph"/>
        <w:jc w:val="both"/>
        <w:rPr>
          <w:rFonts w:ascii="TAU-Marutham" w:hAnsi="TAU-Marutham" w:cs="TAU-Marutham"/>
          <w:sz w:val="24"/>
          <w:szCs w:val="24"/>
        </w:rPr>
      </w:pPr>
    </w:p>
    <w:p w:rsidR="00A87D03" w:rsidRDefault="00A87D03" w:rsidP="00A87D03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அரசளவில்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தகுதிகாண்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பருவம்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விளம்பிஆணை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பெறப்பட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வேண்டிய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கருத்துருக்கள்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மீது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விரைவாக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நடவடிக்கை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மேற்கொண்டு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அக்கருத்துருக்களை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முழுமையாக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பரிசீலனை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செய்து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உடன்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இவ்வாணையரகத்திற்கு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பரிந்துரை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செய்யப்பட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என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திட்டவட்டமாக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தெரிவிக்கப்படுகிறது</w:t>
      </w:r>
      <w:r w:rsidRPr="00A87D03">
        <w:rPr>
          <w:rFonts w:ascii="TAU-Marutham" w:hAnsi="TAU-Marutham" w:cs="TAU-Marutham"/>
          <w:sz w:val="24"/>
          <w:szCs w:val="24"/>
        </w:rPr>
        <w:t>.</w:t>
      </w:r>
    </w:p>
    <w:p w:rsidR="00A87D03" w:rsidRPr="00A87D03" w:rsidRDefault="00A87D03" w:rsidP="00A87D03">
      <w:pPr>
        <w:jc w:val="both"/>
        <w:rPr>
          <w:rFonts w:ascii="TAU-Marutham" w:hAnsi="TAU-Marutham" w:cs="TAU-Marutham"/>
          <w:sz w:val="24"/>
          <w:szCs w:val="24"/>
        </w:rPr>
      </w:pPr>
    </w:p>
    <w:p w:rsidR="00A87D03" w:rsidRDefault="00A87D03" w:rsidP="00A87D03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கருத்துருக்களை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பரிந்துரை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செய்யும்போது</w:t>
      </w:r>
      <w:r w:rsidRPr="00A87D03">
        <w:rPr>
          <w:rFonts w:ascii="TAU-Marutham" w:hAnsi="TAU-Marutham" w:cs="TAU-Marutham"/>
          <w:sz w:val="24"/>
          <w:szCs w:val="24"/>
        </w:rPr>
        <w:t xml:space="preserve">,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முகப்பு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கடிதம்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மட்டும்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இணைக்காமல்</w:t>
      </w:r>
      <w:r w:rsidRPr="00A87D03">
        <w:rPr>
          <w:rFonts w:ascii="TAU-Marutham" w:hAnsi="TAU-Marutham" w:cs="TAU-Marutham"/>
          <w:sz w:val="24"/>
          <w:szCs w:val="24"/>
        </w:rPr>
        <w:t xml:space="preserve">,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அக்கருத்துருவினை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முழுமையாக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பரிசீலனை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செய்து</w:t>
      </w:r>
      <w:r w:rsidRPr="00A87D03">
        <w:rPr>
          <w:rFonts w:ascii="TAU-Marutham" w:hAnsi="TAU-Marutham" w:cs="TAU-Marutham"/>
          <w:sz w:val="24"/>
          <w:szCs w:val="24"/>
        </w:rPr>
        <w:t xml:space="preserve"> 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தொடர்புடைய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ஆவணங்களின்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நகல்களும்</w:t>
      </w:r>
      <w:r w:rsidRPr="00A87D03">
        <w:rPr>
          <w:rFonts w:ascii="TAU-Marutham" w:hAnsi="TAU-Marutham" w:cs="TAU-Marutham"/>
          <w:sz w:val="24"/>
          <w:szCs w:val="24"/>
        </w:rPr>
        <w:t xml:space="preserve">,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உரிய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சான்றுகளும்</w:t>
      </w:r>
      <w:r w:rsidRPr="00A87D03">
        <w:rPr>
          <w:rFonts w:ascii="TAU-Marutham" w:hAnsi="TAU-Marutham" w:cs="TAU-Marutham"/>
          <w:sz w:val="24"/>
          <w:szCs w:val="24"/>
        </w:rPr>
        <w:t xml:space="preserve">,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விவர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ங்க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ளும்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பணிப்பதிவேட்டில்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பதிவு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மேற்கொள்ளப்பட்டுள்ளனவா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என்பதை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உறுதி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செய்து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அனுப்பிட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A87D03">
        <w:rPr>
          <w:rFonts w:ascii="TAU-Marutham" w:hAnsi="TAU-Marutham" w:cs="TAU-Marutham"/>
          <w:sz w:val="24"/>
          <w:szCs w:val="24"/>
        </w:rPr>
        <w:t>.</w:t>
      </w:r>
    </w:p>
    <w:p w:rsidR="00A87D03" w:rsidRPr="00A87D03" w:rsidRDefault="00A87D03" w:rsidP="00A87D03">
      <w:pPr>
        <w:jc w:val="both"/>
        <w:rPr>
          <w:rFonts w:ascii="TAU-Marutham" w:hAnsi="TAU-Marutham" w:cs="TAU-Marutham"/>
          <w:sz w:val="24"/>
          <w:szCs w:val="24"/>
        </w:rPr>
      </w:pPr>
    </w:p>
    <w:p w:rsidR="00A87D03" w:rsidRPr="00A87D03" w:rsidRDefault="00A87D03" w:rsidP="00A87D03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பணிவரன்முறைப்படுத்துதல்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தகுதிகாண்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பருவம்</w:t>
      </w:r>
      <w:r w:rsidRPr="00A87D03">
        <w:rPr>
          <w:rFonts w:ascii="TAU-Marutham" w:hAnsi="TAU-Marutham" w:cs="TAU-Marutham"/>
          <w:sz w:val="24"/>
          <w:szCs w:val="24"/>
        </w:rPr>
        <w:t xml:space="preserve"> 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விளம்பி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ஆணை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பெற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தகுதியுடைய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பணியாளர்களிடமிருந்து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உடன்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கருத்துருக்களை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பெற்று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அதன்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மீது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உரிய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நடவடிக்கை</w:t>
      </w:r>
      <w:r w:rsidRPr="00A87D03">
        <w:rPr>
          <w:rFonts w:ascii="TAU-Marutham" w:hAnsi="TAU-Marutham" w:cs="TAU-Marutham"/>
          <w:sz w:val="24"/>
          <w:szCs w:val="24"/>
        </w:rPr>
        <w:t xml:space="preserve"> 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மேற்கொள்ளப்பட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A87D03">
        <w:rPr>
          <w:rFonts w:ascii="TAU-Marutham" w:hAnsi="TAU-Marutham" w:cs="TAU-Marutham"/>
          <w:sz w:val="24"/>
          <w:szCs w:val="24"/>
        </w:rPr>
        <w:t xml:space="preserve">. 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அவ்வாறு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தகுதியுடைய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பணியாளர்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கருத்துரு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சமர்ப்பிக்க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வீண்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காலதாமதம்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ஏற்படுத்தும்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நேர்வுகளில்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சம்பந்தப்பட்ட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பணியாளர்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மீது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நிருவாக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நலன்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கருதி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உரிய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நடவடிக்கை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மேற்கொள்ளப்பட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என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திட்டவட்டமாக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தெரிவிக்கப்படுகிறது</w:t>
      </w:r>
      <w:r w:rsidRPr="00A87D03">
        <w:rPr>
          <w:rFonts w:ascii="TAU-Marutham" w:hAnsi="TAU-Marutham" w:cs="TAU-Marutham"/>
          <w:sz w:val="24"/>
          <w:szCs w:val="24"/>
        </w:rPr>
        <w:t>.</w:t>
      </w:r>
    </w:p>
    <w:p w:rsidR="00A87D03" w:rsidRDefault="00A87D03" w:rsidP="00A87D03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lastRenderedPageBreak/>
        <w:t>பணிவரன்முறைப்படுத்தப்பட்ட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பணியாளர்கள்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பவானிசாகர்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அரசு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அலுவலர்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அடிப்படைப்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பயிற்சிக்கு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பரிந்துரை</w:t>
      </w:r>
      <w:r w:rsidRPr="00A87D03">
        <w:rPr>
          <w:rFonts w:ascii="TAU-Marutham" w:hAnsi="TAU-Marutham" w:cs="TAU-Marutham"/>
          <w:sz w:val="24"/>
          <w:szCs w:val="24"/>
        </w:rPr>
        <w:t xml:space="preserve">  </w:t>
      </w:r>
      <w:r w:rsidRPr="00A87D03">
        <w:rPr>
          <w:rFonts w:ascii="TAU-Marutham" w:hAnsi="TAU-Marutham" w:cs="TAU-Marutham"/>
          <w:sz w:val="24"/>
          <w:szCs w:val="24"/>
          <w:cs/>
          <w:lang w:bidi="ta-IN"/>
        </w:rPr>
        <w:t>செய்து</w:t>
      </w:r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நேர்வுகளில்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பல்வேறு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காரணங்களுக்காக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பயிற்சிக்கு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செல்வதை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தவிர்த்து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வருகின்றனர்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பின்னர்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அப்பணியாளர்கள்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53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வயதினை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கடந்துவிட்டதால்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பவானிசாகர்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அடிப்படைப்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பெறுவதிலிருந்து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விலக்கு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கோரி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விண்ணப்பித்து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அக்கருத்துருக்கள்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பரிந்துரையுடன்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வந்து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கொண்டிருக்கின்றன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.  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இவ்வாறான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நிகழ்வுகள்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நிருவாக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நலனுக்கு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உகந்ததல்ல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இவ்வகையான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கருத்துருக்கள்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அரசுக்கு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பரிந்துரைக்க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இயலாது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என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எனவே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இனிவரும்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காலங்களில</w:t>
      </w:r>
      <w:proofErr w:type="gramStart"/>
      <w:r w:rsidRPr="00A87D03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பவ</w:t>
      </w:r>
      <w:proofErr w:type="gramEnd"/>
      <w:r w:rsidRPr="00A87D03">
        <w:rPr>
          <w:rFonts w:ascii="TAU-Marutham" w:hAnsi="TAU-Marutham" w:cs="TAU-Marutham"/>
          <w:sz w:val="24"/>
          <w:szCs w:val="24"/>
        </w:rPr>
        <w:t>ானிசாகர்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அடிப்படைப்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பயிற்சிக்கு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பரிந்துரைக்கப்படும்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பணியாளர்கள்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தவறாமல்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பயிற்சியில்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கலந்துகொள்ள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அறிவுறுத்தப்படவேண்டும்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பவானிசாகர்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அடிப்படைப்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பயிற்சிக்கு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பரிந்துரைப்பதற்கு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முன்பே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53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வயதைக்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கடந்த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பணியாளர்களின்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கருத்துருக்கள்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மட்டுமே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அரசுக்கு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பரிந்துரைக்க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பரிசீலிக்கப்படும்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என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திட்டவட்டமாக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>.</w:t>
      </w:r>
    </w:p>
    <w:p w:rsidR="00A87D03" w:rsidRPr="00A87D03" w:rsidRDefault="00A87D03" w:rsidP="00A87D03">
      <w:pPr>
        <w:pStyle w:val="ListParagraph"/>
        <w:jc w:val="both"/>
        <w:rPr>
          <w:rFonts w:ascii="TAU-Marutham" w:hAnsi="TAU-Marutham" w:cs="TAU-Marutham"/>
          <w:sz w:val="24"/>
          <w:szCs w:val="24"/>
        </w:rPr>
      </w:pPr>
    </w:p>
    <w:p w:rsidR="00EA376A" w:rsidRPr="00A87D03" w:rsidRDefault="00A87D03" w:rsidP="004743CC">
      <w:pPr>
        <w:pStyle w:val="ListParagraph"/>
        <w:numPr>
          <w:ilvl w:val="0"/>
          <w:numId w:val="3"/>
        </w:numPr>
        <w:tabs>
          <w:tab w:val="left" w:pos="1890"/>
        </w:tabs>
        <w:spacing w:line="276" w:lineRule="auto"/>
        <w:jc w:val="both"/>
        <w:rPr>
          <w:rFonts w:ascii="TAU-Marutham" w:hAnsi="TAU-Marutham" w:cs="TAU-Marutham"/>
          <w:sz w:val="24"/>
        </w:rPr>
      </w:pPr>
      <w:r w:rsidRPr="00A87D03">
        <w:rPr>
          <w:rFonts w:ascii="TAU-Marutham" w:hAnsi="TAU-Marutham" w:cs="TAU-Marutham"/>
          <w:sz w:val="24"/>
          <w:szCs w:val="24"/>
        </w:rPr>
        <w:t xml:space="preserve">53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வயதினை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F2E7B">
        <w:rPr>
          <w:rFonts w:ascii="TAU-Marutham" w:hAnsi="TAU-Marutham" w:cs="TAU-Marutham"/>
          <w:sz w:val="24"/>
          <w:szCs w:val="24"/>
        </w:rPr>
        <w:t>க</w:t>
      </w:r>
      <w:r w:rsidRPr="00A87D03">
        <w:rPr>
          <w:rFonts w:ascii="TAU-Marutham" w:hAnsi="TAU-Marutham" w:cs="TAU-Marutham"/>
          <w:sz w:val="24"/>
          <w:szCs w:val="24"/>
        </w:rPr>
        <w:t>டந்து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பவானிசாகர்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அடிப்படைப்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பயிற்சிக்கு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விலக்களிக்கக்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கோரும்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கருத்துருக்கள்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காலம்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கடந்தும்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சில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நேர்வுகளில்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பணியாளர்கள்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பணியிலிருந்து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ஓய்வு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பெற்ற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பின்னரும்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பெறப்பட்டு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வருகின்றன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.   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இந்நிகழ்வால்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தனியர்கள்ஓய்வூதிய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பலன்கள்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பெறுவதில்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காலதாமதம்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ஏற்பட்டு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பணியாளர்கள்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சிரமத்திற்கு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உள்ளவாது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தொடர்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நிக்ழ்வாக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நடைபெற்று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வருகிறது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இந்நிலை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இனிவரும்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காலங்களில்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முற்றிலும்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தவிர்க்கப்பட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என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87D03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Pr="00A87D03">
        <w:rPr>
          <w:rFonts w:ascii="TAU-Marutham" w:hAnsi="TAU-Marutham" w:cs="TAU-Marutham"/>
          <w:sz w:val="24"/>
          <w:szCs w:val="24"/>
        </w:rPr>
        <w:t>.</w:t>
      </w:r>
    </w:p>
    <w:p w:rsidR="00A87D03" w:rsidRPr="00A87D03" w:rsidRDefault="00A87D03" w:rsidP="004743CC">
      <w:pPr>
        <w:pStyle w:val="ListParagraph"/>
        <w:spacing w:line="276" w:lineRule="auto"/>
        <w:rPr>
          <w:rFonts w:ascii="TAU-Marutham" w:hAnsi="TAU-Marutham" w:cs="TAU-Marutham"/>
          <w:sz w:val="24"/>
        </w:rPr>
      </w:pPr>
    </w:p>
    <w:p w:rsidR="00A87D03" w:rsidRDefault="004743CC" w:rsidP="004743CC">
      <w:pPr>
        <w:pStyle w:val="NoSpacing"/>
        <w:tabs>
          <w:tab w:val="left" w:pos="1215"/>
        </w:tabs>
        <w:spacing w:line="276" w:lineRule="auto"/>
        <w:jc w:val="both"/>
        <w:rPr>
          <w:rFonts w:ascii="TAU-Marutham" w:hAnsi="TAU-Marutham" w:cs="TAU-Marutham"/>
          <w:sz w:val="24"/>
          <w:lang w:val="en-IN"/>
        </w:rPr>
      </w:pPr>
      <w:r>
        <w:rPr>
          <w:rFonts w:ascii="TAU-Marutham" w:hAnsi="TAU-Marutham" w:cs="TAU-Marutham"/>
          <w:sz w:val="24"/>
        </w:rPr>
        <w:tab/>
      </w:r>
      <w:proofErr w:type="spellStart"/>
      <w:r w:rsidR="00A87D03">
        <w:rPr>
          <w:rFonts w:ascii="TAU-Marutham" w:hAnsi="TAU-Marutham" w:cs="TAU-Marutham"/>
          <w:sz w:val="24"/>
        </w:rPr>
        <w:t>மேற்காணும்</w:t>
      </w:r>
      <w:proofErr w:type="spellEnd"/>
      <w:r w:rsidR="00A87D03">
        <w:rPr>
          <w:rFonts w:ascii="TAU-Marutham" w:hAnsi="TAU-Marutham" w:cs="TAU-Marutham"/>
          <w:sz w:val="24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</w:rPr>
        <w:t>அறிவுரைகளை</w:t>
      </w:r>
      <w:proofErr w:type="spellEnd"/>
      <w:r w:rsidR="00A87D03">
        <w:rPr>
          <w:rFonts w:ascii="TAU-Marutham" w:hAnsi="TAU-Marutham" w:cs="TAU-Marutham"/>
          <w:sz w:val="24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</w:rPr>
        <w:t>தவறாமல்</w:t>
      </w:r>
      <w:proofErr w:type="spellEnd"/>
      <w:r w:rsidR="00A87D03">
        <w:rPr>
          <w:rFonts w:ascii="TAU-Marutham" w:hAnsi="TAU-Marutham" w:cs="TAU-Marutham"/>
          <w:sz w:val="24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</w:rPr>
        <w:t>பின்பற்றவும்</w:t>
      </w:r>
      <w:proofErr w:type="spellEnd"/>
      <w:r w:rsidR="00A87D03">
        <w:rPr>
          <w:rFonts w:ascii="TAU-Marutham" w:hAnsi="TAU-Marutham" w:cs="TAU-Marutham"/>
          <w:sz w:val="24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</w:rPr>
        <w:t>இச்செயல்முறைகளை</w:t>
      </w:r>
      <w:proofErr w:type="spellEnd"/>
      <w:r w:rsidR="00A87D03">
        <w:rPr>
          <w:rFonts w:ascii="TAU-Marutham" w:hAnsi="TAU-Marutham" w:cs="TAU-Marutham"/>
          <w:sz w:val="24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</w:rPr>
        <w:t>பெற்றுக்</w:t>
      </w:r>
      <w:proofErr w:type="spellEnd"/>
      <w:r w:rsidR="00A87D03">
        <w:rPr>
          <w:rFonts w:ascii="TAU-Marutham" w:hAnsi="TAU-Marutham" w:cs="TAU-Marutham"/>
          <w:sz w:val="24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</w:rPr>
        <w:t>கொண்டமைக்கான</w:t>
      </w:r>
      <w:proofErr w:type="spellEnd"/>
      <w:r w:rsidR="00A87D03">
        <w:rPr>
          <w:rFonts w:ascii="TAU-Marutham" w:hAnsi="TAU-Marutham" w:cs="TAU-Marutham"/>
          <w:sz w:val="24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</w:rPr>
        <w:t>ஒப்புதல்</w:t>
      </w:r>
      <w:proofErr w:type="spellEnd"/>
      <w:r w:rsidR="00A87D03">
        <w:rPr>
          <w:rFonts w:ascii="TAU-Marutham" w:hAnsi="TAU-Marutham" w:cs="TAU-Marutham"/>
          <w:sz w:val="24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</w:rPr>
        <w:t>வழங்குமாறு</w:t>
      </w:r>
      <w:proofErr w:type="spellEnd"/>
      <w:r w:rsidR="00A87D03">
        <w:rPr>
          <w:rFonts w:ascii="TAU-Marutham" w:hAnsi="TAU-Marutham" w:cs="TAU-Marutham"/>
          <w:sz w:val="24"/>
        </w:rPr>
        <w:t xml:space="preserve"> </w:t>
      </w:r>
      <w:r w:rsidR="00FD2201">
        <w:rPr>
          <w:rFonts w:ascii="TAU-Marutham" w:hAnsi="TAU-Marutham" w:cs="TAU-Marutham"/>
          <w:sz w:val="24"/>
        </w:rPr>
        <w:t xml:space="preserve">                 </w:t>
      </w:r>
      <w:proofErr w:type="spellStart"/>
      <w:r w:rsidR="00A87D03">
        <w:rPr>
          <w:rFonts w:ascii="TAU-Marutham" w:hAnsi="TAU-Marutham" w:cs="TAU-Marutham"/>
          <w:sz w:val="24"/>
          <w:lang w:val="en-IN"/>
        </w:rPr>
        <w:t>அரச</w:t>
      </w:r>
      <w:proofErr w:type="gramStart"/>
      <w:r w:rsidR="00A87D03">
        <w:rPr>
          <w:rFonts w:ascii="TAU-Marutham" w:hAnsi="TAU-Marutham" w:cs="TAU-Marutham"/>
          <w:sz w:val="24"/>
          <w:lang w:val="en-IN"/>
        </w:rPr>
        <w:t>ு</w:t>
      </w:r>
      <w:proofErr w:type="spellEnd"/>
      <w:r w:rsidR="00A87D03">
        <w:rPr>
          <w:rFonts w:ascii="TAU-Marutham" w:hAnsi="TAU-Marutham" w:cs="TAU-Marutham"/>
          <w:sz w:val="24"/>
          <w:lang w:val="en-IN"/>
        </w:rPr>
        <w:t xml:space="preserve">  </w:t>
      </w:r>
      <w:r w:rsidR="00FD2201">
        <w:rPr>
          <w:rFonts w:ascii="TAU-Marutham" w:hAnsi="TAU-Marutham" w:cs="TAU-Marutham"/>
          <w:sz w:val="24"/>
          <w:lang w:val="en-IN"/>
        </w:rPr>
        <w:t>/</w:t>
      </w:r>
      <w:proofErr w:type="gramEnd"/>
      <w:r w:rsidR="00FD2201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="00FD2201">
        <w:rPr>
          <w:rFonts w:ascii="TAU-Marutham" w:hAnsi="TAU-Marutham" w:cs="TAU-Marutham"/>
          <w:sz w:val="24"/>
          <w:lang w:val="en-IN"/>
        </w:rPr>
        <w:t>நகராட்சி</w:t>
      </w:r>
      <w:proofErr w:type="spellEnd"/>
      <w:r w:rsidR="00FD2201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  <w:lang w:val="en-IN"/>
        </w:rPr>
        <w:t>உயர்நிலை</w:t>
      </w:r>
      <w:proofErr w:type="spellEnd"/>
      <w:r w:rsidR="00A87D03">
        <w:rPr>
          <w:rFonts w:ascii="TAU-Marutham" w:hAnsi="TAU-Marutham" w:cs="TAU-Marutham"/>
          <w:sz w:val="24"/>
          <w:lang w:val="en-IN"/>
        </w:rPr>
        <w:t xml:space="preserve"> / </w:t>
      </w:r>
      <w:proofErr w:type="spellStart"/>
      <w:r w:rsidR="00A87D03">
        <w:rPr>
          <w:rFonts w:ascii="TAU-Marutham" w:hAnsi="TAU-Marutham" w:cs="TAU-Marutham"/>
          <w:sz w:val="24"/>
          <w:lang w:val="en-IN"/>
        </w:rPr>
        <w:t>மேல்நிலைப்பள்ளித்</w:t>
      </w:r>
      <w:proofErr w:type="spellEnd"/>
      <w:r w:rsidR="00A87D03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  <w:lang w:val="en-IN"/>
        </w:rPr>
        <w:t>தலைமை</w:t>
      </w:r>
      <w:proofErr w:type="spellEnd"/>
      <w:r w:rsidR="00A87D03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  <w:lang w:val="en-IN"/>
        </w:rPr>
        <w:t>ஆசிரியர்களுக்கு</w:t>
      </w:r>
      <w:proofErr w:type="spellEnd"/>
      <w:r w:rsidR="00A87D03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="00A87D03">
        <w:rPr>
          <w:rFonts w:ascii="TAU-Marutham" w:hAnsi="TAU-Marutham" w:cs="TAU-Marutham"/>
          <w:sz w:val="24"/>
          <w:lang w:val="en-IN"/>
        </w:rPr>
        <w:t>தெரிவிக்கப்படுகிறது</w:t>
      </w:r>
      <w:proofErr w:type="spellEnd"/>
      <w:r w:rsidR="00A87D03">
        <w:rPr>
          <w:rFonts w:ascii="TAU-Marutham" w:hAnsi="TAU-Marutham" w:cs="TAU-Marutham"/>
          <w:sz w:val="24"/>
          <w:lang w:val="en-IN"/>
        </w:rPr>
        <w:t>.</w:t>
      </w:r>
    </w:p>
    <w:p w:rsidR="00A87D03" w:rsidRPr="00A87D03" w:rsidRDefault="00A87D03" w:rsidP="004743CC">
      <w:pPr>
        <w:tabs>
          <w:tab w:val="left" w:pos="189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 </w:t>
      </w:r>
      <w:bookmarkStart w:id="0" w:name="_GoBack"/>
      <w:bookmarkEnd w:id="0"/>
    </w:p>
    <w:p w:rsidR="00EA376A" w:rsidRDefault="00EA376A" w:rsidP="00EA37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lang w:val="en-IN"/>
        </w:rPr>
      </w:pPr>
      <w:r>
        <w:rPr>
          <w:rFonts w:ascii="TAU-Marutham" w:hAnsi="TAU-Marutham" w:cs="TAU-Marutham"/>
          <w:sz w:val="24"/>
          <w:lang w:val="en-IN"/>
        </w:rPr>
        <w:t xml:space="preserve">                                                                             </w:t>
      </w:r>
      <w:r w:rsidR="007F2FA6">
        <w:rPr>
          <w:rFonts w:ascii="TAU-Marutham" w:hAnsi="TAU-Marutham" w:cs="TAU-Marutham"/>
          <w:sz w:val="24"/>
          <w:lang w:val="en-IN"/>
        </w:rPr>
        <w:t xml:space="preserve">         (</w:t>
      </w:r>
      <w:proofErr w:type="spellStart"/>
      <w:r w:rsidR="007F2FA6">
        <w:rPr>
          <w:rFonts w:ascii="TAU-Marutham" w:hAnsi="TAU-Marutham" w:cs="TAU-Marutham"/>
          <w:sz w:val="24"/>
          <w:lang w:val="en-IN"/>
        </w:rPr>
        <w:t>ஒம்</w:t>
      </w:r>
      <w:proofErr w:type="spellEnd"/>
      <w:proofErr w:type="gramStart"/>
      <w:r w:rsidR="007F2FA6">
        <w:rPr>
          <w:rFonts w:ascii="TAU-Marutham" w:hAnsi="TAU-Marutham" w:cs="TAU-Marutham"/>
          <w:sz w:val="24"/>
          <w:lang w:val="en-IN"/>
        </w:rPr>
        <w:t>)</w:t>
      </w:r>
      <w:proofErr w:type="spellStart"/>
      <w:r w:rsidR="007F2FA6">
        <w:rPr>
          <w:rFonts w:ascii="TAU-Marutham" w:hAnsi="TAU-Marutham" w:cs="TAU-Marutham"/>
          <w:sz w:val="24"/>
          <w:lang w:val="en-IN"/>
        </w:rPr>
        <w:t>க.ம</w:t>
      </w:r>
      <w:proofErr w:type="gramEnd"/>
      <w:r w:rsidR="007F2FA6">
        <w:rPr>
          <w:rFonts w:ascii="TAU-Marutham" w:hAnsi="TAU-Marutham" w:cs="TAU-Marutham"/>
          <w:sz w:val="24"/>
          <w:lang w:val="en-IN"/>
        </w:rPr>
        <w:t>ுனுசாமி</w:t>
      </w:r>
      <w:proofErr w:type="spellEnd"/>
    </w:p>
    <w:p w:rsidR="00EA376A" w:rsidRPr="00CF15AE" w:rsidRDefault="00EA376A" w:rsidP="00EA37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lang w:val="en-IN"/>
        </w:rPr>
      </w:pPr>
      <w:r>
        <w:rPr>
          <w:rFonts w:ascii="TAU-Marutham" w:hAnsi="TAU-Marutham" w:cs="TAU-Marutham"/>
          <w:sz w:val="24"/>
          <w:lang w:val="en-IN"/>
        </w:rPr>
        <w:t xml:space="preserve">                                                                              </w:t>
      </w:r>
      <w:proofErr w:type="spellStart"/>
      <w:r w:rsidRPr="00CF15AE">
        <w:rPr>
          <w:rFonts w:ascii="TAU-Marutham" w:hAnsi="TAU-Marutham" w:cs="TAU-Marutham"/>
          <w:sz w:val="24"/>
          <w:lang w:val="en-IN"/>
        </w:rPr>
        <w:t>முதன்மைக்</w:t>
      </w:r>
      <w:proofErr w:type="spellEnd"/>
      <w:r w:rsidRPr="00CF15AE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CF15AE">
        <w:rPr>
          <w:rFonts w:ascii="TAU-Marutham" w:hAnsi="TAU-Marutham" w:cs="TAU-Marutham"/>
          <w:sz w:val="24"/>
          <w:lang w:val="en-IN"/>
        </w:rPr>
        <w:t>கல்வி</w:t>
      </w:r>
      <w:proofErr w:type="spellEnd"/>
      <w:r w:rsidRPr="00CF15AE"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 w:rsidRPr="00CF15AE">
        <w:rPr>
          <w:rFonts w:ascii="TAU-Marutham" w:hAnsi="TAU-Marutham" w:cs="TAU-Marutham"/>
          <w:sz w:val="24"/>
          <w:lang w:val="en-IN"/>
        </w:rPr>
        <w:t>அலுவலர்</w:t>
      </w:r>
      <w:proofErr w:type="spellEnd"/>
      <w:r w:rsidRPr="00CF15AE">
        <w:rPr>
          <w:rFonts w:ascii="TAU-Marutham" w:hAnsi="TAU-Marutham" w:cs="TAU-Marutham"/>
          <w:sz w:val="24"/>
          <w:lang w:val="en-IN"/>
        </w:rPr>
        <w:t>,</w:t>
      </w:r>
    </w:p>
    <w:p w:rsidR="00EA376A" w:rsidRPr="00CF15AE" w:rsidRDefault="00EA376A" w:rsidP="00EA376A">
      <w:pPr>
        <w:pStyle w:val="NoSpacing"/>
        <w:tabs>
          <w:tab w:val="left" w:pos="1890"/>
        </w:tabs>
        <w:spacing w:line="240" w:lineRule="exact"/>
        <w:ind w:left="5760"/>
        <w:jc w:val="center"/>
        <w:rPr>
          <w:rFonts w:ascii="TAU-Marutham" w:hAnsi="TAU-Marutham" w:cs="TAU-Marutham"/>
          <w:sz w:val="24"/>
          <w:lang w:val="en-IN"/>
        </w:rPr>
      </w:pPr>
      <w:proofErr w:type="spellStart"/>
      <w:r w:rsidRPr="00CF15AE">
        <w:rPr>
          <w:rFonts w:ascii="TAU-Marutham" w:hAnsi="TAU-Marutham" w:cs="TAU-Marutham"/>
          <w:sz w:val="24"/>
          <w:lang w:val="en-IN"/>
        </w:rPr>
        <w:t>வேலூர்</w:t>
      </w:r>
      <w:proofErr w:type="spellEnd"/>
      <w:r w:rsidRPr="00CF15AE">
        <w:rPr>
          <w:rFonts w:ascii="TAU-Marutham" w:hAnsi="TAU-Marutham" w:cs="TAU-Marutham"/>
          <w:sz w:val="24"/>
          <w:lang w:val="en-IN"/>
        </w:rPr>
        <w:t>.</w:t>
      </w:r>
    </w:p>
    <w:p w:rsidR="00EA376A" w:rsidRDefault="00EA376A" w:rsidP="00EA376A">
      <w:pPr>
        <w:pStyle w:val="NoSpacing"/>
        <w:tabs>
          <w:tab w:val="left" w:pos="1215"/>
        </w:tabs>
        <w:spacing w:line="240" w:lineRule="exact"/>
        <w:rPr>
          <w:rFonts w:ascii="TAU-Marutham" w:hAnsi="TAU-Marutham" w:cs="TAU-Marutham"/>
          <w:sz w:val="24"/>
          <w:lang w:val="en-IN"/>
        </w:rPr>
      </w:pPr>
      <w:proofErr w:type="spellStart"/>
      <w:r>
        <w:rPr>
          <w:rFonts w:ascii="TAU-Marutham" w:hAnsi="TAU-Marutham" w:cs="TAU-Marutham"/>
          <w:sz w:val="24"/>
          <w:lang w:val="en-IN"/>
        </w:rPr>
        <w:t>பெறுநர்</w:t>
      </w:r>
      <w:proofErr w:type="spellEnd"/>
    </w:p>
    <w:p w:rsidR="00EA376A" w:rsidRDefault="00EA376A" w:rsidP="00EA376A">
      <w:pPr>
        <w:pStyle w:val="NoSpacing"/>
        <w:tabs>
          <w:tab w:val="left" w:pos="1215"/>
        </w:tabs>
        <w:spacing w:line="240" w:lineRule="exact"/>
        <w:rPr>
          <w:rFonts w:ascii="TAU-Marutham" w:hAnsi="TAU-Marutham" w:cs="TAU-Marutham"/>
          <w:sz w:val="24"/>
          <w:lang w:val="en-IN"/>
        </w:rPr>
      </w:pPr>
    </w:p>
    <w:p w:rsidR="00EA376A" w:rsidRDefault="00EA376A" w:rsidP="00EA376A">
      <w:pPr>
        <w:pStyle w:val="NoSpacing"/>
        <w:tabs>
          <w:tab w:val="left" w:pos="1215"/>
        </w:tabs>
        <w:spacing w:line="240" w:lineRule="exact"/>
        <w:rPr>
          <w:rFonts w:ascii="TAU-Marutham" w:hAnsi="TAU-Marutham" w:cs="TAU-Marutham"/>
          <w:sz w:val="24"/>
          <w:lang w:val="en-IN"/>
        </w:rPr>
      </w:pPr>
      <w:proofErr w:type="spellStart"/>
      <w:r>
        <w:rPr>
          <w:rFonts w:ascii="TAU-Marutham" w:hAnsi="TAU-Marutham" w:cs="TAU-Marutham"/>
          <w:sz w:val="24"/>
          <w:lang w:val="en-IN"/>
        </w:rPr>
        <w:t>அரசு</w:t>
      </w:r>
      <w:proofErr w:type="spellEnd"/>
      <w:r w:rsidR="00FD2201">
        <w:rPr>
          <w:rFonts w:ascii="TAU-Marutham" w:hAnsi="TAU-Marutham" w:cs="TAU-Marutham"/>
          <w:sz w:val="24"/>
          <w:lang w:val="en-IN"/>
        </w:rPr>
        <w:t xml:space="preserve"> / </w:t>
      </w:r>
      <w:proofErr w:type="spellStart"/>
      <w:r w:rsidR="00FD2201">
        <w:rPr>
          <w:rFonts w:ascii="TAU-Marutham" w:hAnsi="TAU-Marutham" w:cs="TAU-Marutham"/>
          <w:sz w:val="24"/>
          <w:lang w:val="en-IN"/>
        </w:rPr>
        <w:t>நகராட்ச</w:t>
      </w:r>
      <w:proofErr w:type="gramStart"/>
      <w:r w:rsidR="00FD2201">
        <w:rPr>
          <w:rFonts w:ascii="TAU-Marutham" w:hAnsi="TAU-Marutham" w:cs="TAU-Marutham"/>
          <w:sz w:val="24"/>
          <w:lang w:val="en-IN"/>
        </w:rPr>
        <w:t>ி</w:t>
      </w:r>
      <w:proofErr w:type="spellEnd"/>
      <w:r>
        <w:rPr>
          <w:rFonts w:ascii="TAU-Marutham" w:hAnsi="TAU-Marutham" w:cs="TAU-Marutham"/>
          <w:sz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lang w:val="en-IN"/>
        </w:rPr>
        <w:t>உயர</w:t>
      </w:r>
      <w:proofErr w:type="gramEnd"/>
      <w:r>
        <w:rPr>
          <w:rFonts w:ascii="TAU-Marutham" w:hAnsi="TAU-Marutham" w:cs="TAU-Marutham"/>
          <w:sz w:val="24"/>
          <w:lang w:val="en-IN"/>
        </w:rPr>
        <w:t>்நிலை</w:t>
      </w:r>
      <w:proofErr w:type="spellEnd"/>
      <w:r>
        <w:rPr>
          <w:rFonts w:ascii="TAU-Marutham" w:hAnsi="TAU-Marutham" w:cs="TAU-Marutham"/>
          <w:sz w:val="24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sz w:val="24"/>
          <w:lang w:val="en-IN"/>
        </w:rPr>
        <w:t>மேல்நிலைப்பள்ளித்</w:t>
      </w:r>
      <w:proofErr w:type="spellEnd"/>
      <w:r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lang w:val="en-IN"/>
        </w:rPr>
        <w:t>ஆசிரியர்கள்</w:t>
      </w:r>
      <w:proofErr w:type="spellEnd"/>
    </w:p>
    <w:p w:rsidR="004863A1" w:rsidRDefault="00EA376A" w:rsidP="00A87D03">
      <w:pPr>
        <w:pStyle w:val="NoSpacing"/>
        <w:tabs>
          <w:tab w:val="left" w:pos="1215"/>
        </w:tabs>
        <w:spacing w:line="240" w:lineRule="exact"/>
      </w:pPr>
      <w:proofErr w:type="spellStart"/>
      <w:r>
        <w:rPr>
          <w:rFonts w:ascii="TAU-Marutham" w:hAnsi="TAU-Marutham" w:cs="TAU-Marutham"/>
          <w:sz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lang w:val="en-IN"/>
        </w:rPr>
        <w:t>.</w:t>
      </w:r>
    </w:p>
    <w:sectPr w:rsidR="004863A1" w:rsidSect="00CF15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07F2"/>
    <w:multiLevelType w:val="hybridMultilevel"/>
    <w:tmpl w:val="526A01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0A9D"/>
    <w:multiLevelType w:val="hybridMultilevel"/>
    <w:tmpl w:val="D0DC14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47ED"/>
    <w:multiLevelType w:val="hybridMultilevel"/>
    <w:tmpl w:val="E08ABC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B"/>
    <w:rsid w:val="00006A0E"/>
    <w:rsid w:val="0002136C"/>
    <w:rsid w:val="000453BF"/>
    <w:rsid w:val="00150EEA"/>
    <w:rsid w:val="001F09DB"/>
    <w:rsid w:val="003F297B"/>
    <w:rsid w:val="004340BB"/>
    <w:rsid w:val="00453122"/>
    <w:rsid w:val="004743CC"/>
    <w:rsid w:val="004863A1"/>
    <w:rsid w:val="004D2094"/>
    <w:rsid w:val="004E70CA"/>
    <w:rsid w:val="004F2CCC"/>
    <w:rsid w:val="0050520E"/>
    <w:rsid w:val="005C606C"/>
    <w:rsid w:val="00615ABC"/>
    <w:rsid w:val="006806F0"/>
    <w:rsid w:val="006E0D71"/>
    <w:rsid w:val="006F2E7B"/>
    <w:rsid w:val="00785C2D"/>
    <w:rsid w:val="007F2FA6"/>
    <w:rsid w:val="008B07D0"/>
    <w:rsid w:val="00983277"/>
    <w:rsid w:val="00A37FBE"/>
    <w:rsid w:val="00A87D03"/>
    <w:rsid w:val="00B079BB"/>
    <w:rsid w:val="00B11EEE"/>
    <w:rsid w:val="00BA3250"/>
    <w:rsid w:val="00BC19C9"/>
    <w:rsid w:val="00C43BCB"/>
    <w:rsid w:val="00D14238"/>
    <w:rsid w:val="00D76CC7"/>
    <w:rsid w:val="00E04276"/>
    <w:rsid w:val="00E241F1"/>
    <w:rsid w:val="00EA376A"/>
    <w:rsid w:val="00EA75EB"/>
    <w:rsid w:val="00F065AA"/>
    <w:rsid w:val="00FB15AD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372D0-4289-400E-8569-9D52769E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97B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1F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6C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87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F892-86F2-4CB9-8E6E-5E59FCDC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2</cp:revision>
  <cp:lastPrinted>2023-04-13T07:19:00Z</cp:lastPrinted>
  <dcterms:created xsi:type="dcterms:W3CDTF">2023-04-13T07:23:00Z</dcterms:created>
  <dcterms:modified xsi:type="dcterms:W3CDTF">2023-04-13T07:23:00Z</dcterms:modified>
</cp:coreProperties>
</file>