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5" w:rsidRPr="00DD1C89" w:rsidRDefault="00B80785" w:rsidP="00B80785">
      <w:pPr>
        <w:pStyle w:val="NoSpacing"/>
        <w:tabs>
          <w:tab w:val="left" w:pos="0"/>
        </w:tabs>
        <w:spacing w:line="36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</w:t>
      </w:r>
      <w:r>
        <w:t xml:space="preserve">                                                                                                                           </w:t>
      </w:r>
      <w:r w:rsidR="00CB69BE">
        <w:t xml:space="preserve">                            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B80785" w:rsidRPr="00DD1C89" w:rsidRDefault="00B80785" w:rsidP="00B80785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DD1C89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3728 </w:t>
      </w:r>
      <w:r w:rsidRPr="00DD1C89"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ஆ</w:t>
      </w:r>
      <w:r w:rsidR="009B4E8E">
        <w:rPr>
          <w:rFonts w:ascii="TAU-Marutham" w:hAnsi="TAU-Marutham" w:cs="TAU-Marutham"/>
          <w:sz w:val="24"/>
          <w:szCs w:val="24"/>
        </w:rPr>
        <w:t>4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Pr="00DD1C89">
        <w:rPr>
          <w:rFonts w:ascii="TAU-Marutham" w:hAnsi="TAU-Marutham" w:cs="TAU-Marutham"/>
          <w:sz w:val="24"/>
          <w:szCs w:val="24"/>
        </w:rPr>
        <w:t xml:space="preserve">/2021  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நாள</w:t>
      </w:r>
      <w:proofErr w:type="gramStart"/>
      <w:r w:rsidRPr="00DD1C89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r w:rsidR="009B4E8E">
        <w:rPr>
          <w:rFonts w:ascii="TAU-Marutham" w:hAnsi="TAU-Marutham" w:cs="TAU-Marutham"/>
          <w:sz w:val="24"/>
          <w:szCs w:val="24"/>
        </w:rPr>
        <w:t>10.12</w:t>
      </w:r>
      <w:r w:rsidRPr="00DD1C89">
        <w:rPr>
          <w:rFonts w:ascii="TAU-Marutham" w:hAnsi="TAU-Marutham" w:cs="TAU-Marutham"/>
          <w:sz w:val="24"/>
          <w:szCs w:val="24"/>
        </w:rPr>
        <w:t>.2021</w:t>
      </w:r>
    </w:p>
    <w:p w:rsidR="00B80785" w:rsidRDefault="00B80785" w:rsidP="00B80785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DD1C89">
        <w:rPr>
          <w:rFonts w:ascii="TAU-Marutham" w:hAnsi="TAU-Marutham" w:cs="TAU-Marutham"/>
          <w:b/>
          <w:sz w:val="24"/>
          <w:szCs w:val="24"/>
        </w:rPr>
        <w:t>---</w:t>
      </w:r>
    </w:p>
    <w:p w:rsidR="00B80785" w:rsidRPr="00DD1C89" w:rsidRDefault="00B80785" w:rsidP="00B80785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65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5270"/>
      </w:tblGrid>
      <w:tr w:rsidR="00B80785" w:rsidRPr="00DD1C89" w:rsidTr="009B4E8E">
        <w:trPr>
          <w:trHeight w:hRule="exact" w:val="2061"/>
        </w:trPr>
        <w:tc>
          <w:tcPr>
            <w:tcW w:w="1260" w:type="dxa"/>
          </w:tcPr>
          <w:p w:rsidR="00B80785" w:rsidRPr="00DD1C89" w:rsidRDefault="00B80785" w:rsidP="00912654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D1C89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DD1C89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DD1C89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B80785" w:rsidRPr="00DD1C89" w:rsidRDefault="00B80785" w:rsidP="00912654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270" w:type="dxa"/>
          </w:tcPr>
          <w:p w:rsidR="00B80785" w:rsidRPr="00DD1C89" w:rsidRDefault="009B4E8E" w:rsidP="009B4E8E">
            <w:pPr>
              <w:pStyle w:val="NoSpacing"/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தேர்வுகள்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மாவட்டம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 2021 – 2022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கல்வியாண்டிற்கான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எஸ்.எஸ்.எல்.சி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மேல்நிலை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முதலாம்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பொதுத்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தேர்வுகள்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மாணவர்களுக்கான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பெயர்ப்பட்டியல்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EMIS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விவரங்களின்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தயாரித்தல்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விவரங்களை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கூடுதலாக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கால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அவகாசம்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</w:p>
        </w:tc>
      </w:tr>
      <w:tr w:rsidR="00B80785" w:rsidRPr="00DD1C89" w:rsidTr="009B4E8E">
        <w:trPr>
          <w:trHeight w:hRule="exact" w:val="900"/>
        </w:trPr>
        <w:tc>
          <w:tcPr>
            <w:tcW w:w="1260" w:type="dxa"/>
          </w:tcPr>
          <w:p w:rsidR="00B80785" w:rsidRPr="00DD1C89" w:rsidRDefault="00B80785" w:rsidP="00912654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D1C89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DD1C89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DD1C89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B80785" w:rsidRPr="00DD1C89" w:rsidRDefault="00B80785" w:rsidP="00912654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270" w:type="dxa"/>
          </w:tcPr>
          <w:p w:rsidR="00B80785" w:rsidRPr="00DD1C89" w:rsidRDefault="009B4E8E" w:rsidP="00912654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அரசுக்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தேர்வுகள்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கடிதம்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. 019373/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எப்1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/2021.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நாள்: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19.11.2021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 w:rsidR="00B80785">
              <w:rPr>
                <w:rFonts w:ascii="TAU-Marutham" w:hAnsi="TAU-Marutham" w:cs="TAU-Marutham"/>
                <w:sz w:val="24"/>
                <w:szCs w:val="24"/>
              </w:rPr>
              <w:t>நாள்:</w:t>
            </w:r>
            <w:r>
              <w:rPr>
                <w:rFonts w:ascii="TAU-Marutham" w:hAnsi="TAU-Marutham" w:cs="TAU-Marutham"/>
                <w:sz w:val="24"/>
                <w:szCs w:val="24"/>
              </w:rPr>
              <w:t>09.12.2021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</w:tbl>
    <w:p w:rsidR="00B80785" w:rsidRDefault="00B80785" w:rsidP="00B80785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DD1C89">
        <w:rPr>
          <w:rFonts w:ascii="TAU-Marutham" w:hAnsi="TAU-Marutham" w:cs="TAU-Marutham"/>
          <w:b/>
          <w:sz w:val="24"/>
          <w:szCs w:val="24"/>
        </w:rPr>
        <w:t>---</w:t>
      </w:r>
    </w:p>
    <w:p w:rsidR="009B4E8E" w:rsidRDefault="009B4E8E" w:rsidP="00CB69BE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VANAVIL-Avvaiyar Bold" w:hAnsi="VANAVIL-Avvaiyar Bold" w:cs="TAU-Marutham"/>
          <w:sz w:val="24"/>
          <w:szCs w:val="24"/>
        </w:rPr>
        <w:t xml:space="preserve">    </w:t>
      </w:r>
      <w:r>
        <w:rPr>
          <w:rFonts w:ascii="VANAVIL-Avvaiyar Bold" w:hAnsi="VANAVIL-Avvaiyar Bold" w:cs="TAU-Marutham"/>
          <w:sz w:val="24"/>
          <w:szCs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கடிதப்படி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2021 – 2022 –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கல்வியாண்டிற்கான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எஸ்.எஸ்.எல்.சி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</w:t>
      </w:r>
      <w:proofErr w:type="gramEnd"/>
      <w:r>
        <w:rPr>
          <w:rFonts w:ascii="TAU-Marutham" w:hAnsi="TAU-Marutham" w:cs="TAU-Marutham"/>
          <w:sz w:val="24"/>
          <w:szCs w:val="24"/>
        </w:rPr>
        <w:t>ொடர்பான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பெயர்ப்பட்டியல்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தயாரிக்கும்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22.11.2021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04.12.2021 </w:t>
      </w:r>
      <w:proofErr w:type="spellStart"/>
      <w:r>
        <w:rPr>
          <w:rFonts w:ascii="TAU-Marutham" w:hAnsi="TAU-Marutham" w:cs="TAU-Marutham"/>
          <w:sz w:val="24"/>
          <w:szCs w:val="24"/>
        </w:rPr>
        <w:t>வரையிலான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நாட்களில்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EMIS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இணையதளத்தில்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திருத்தங்களை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மேற்கொள்ளுமாறு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அறிவுறுத்தப்பட்டது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CB69BE" w:rsidRDefault="00CB69BE" w:rsidP="00CB69BE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B80785" w:rsidRDefault="000467B9" w:rsidP="00CB69BE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தற்</w:t>
      </w:r>
      <w:r w:rsidR="009B4E8E">
        <w:rPr>
          <w:rFonts w:ascii="TAU-Marutham" w:hAnsi="TAU-Marutham" w:cs="TAU-Marutham"/>
          <w:sz w:val="24"/>
          <w:szCs w:val="24"/>
        </w:rPr>
        <w:t>போது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சில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பள்ளிகளின்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மேற்குறிப்பிட்ட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மேற்கொள்வதற்கு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கூடுதல்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கால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அவகாசம்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கோரியதால்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proofErr w:type="gramStart"/>
      <w:r w:rsidR="009B4E8E">
        <w:rPr>
          <w:rFonts w:ascii="TAU-Marutham" w:hAnsi="TAU-Marutham" w:cs="TAU-Marutham"/>
          <w:sz w:val="24"/>
          <w:szCs w:val="24"/>
        </w:rPr>
        <w:t>EMIS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இண</w:t>
      </w:r>
      <w:proofErr w:type="gramEnd"/>
      <w:r w:rsidR="009B4E8E">
        <w:rPr>
          <w:rFonts w:ascii="TAU-Marutham" w:hAnsi="TAU-Marutham" w:cs="TAU-Marutham"/>
          <w:sz w:val="24"/>
          <w:szCs w:val="24"/>
        </w:rPr>
        <w:t>ையதளத்தில்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செய்யும்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20.12.2021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வரை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கூடுதலாக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கால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அவகாசம்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வழங்கப்படுகிறது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.  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மேற்குறிப்பிட்ட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பணிகளை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 w:rsidR="009B4E8E">
        <w:rPr>
          <w:rFonts w:ascii="TAU-Marutham" w:hAnsi="TAU-Marutham" w:cs="TAU-Marutham"/>
          <w:sz w:val="24"/>
          <w:szCs w:val="24"/>
        </w:rPr>
        <w:t>EMIS</w:t>
      </w:r>
      <w:proofErr w:type="spellEnd"/>
      <w:r w:rsidR="009B4E8E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9B4E8E">
        <w:rPr>
          <w:rFonts w:ascii="TAU-Marutham" w:hAnsi="TAU-Marutham" w:cs="TAU-Marutham"/>
          <w:sz w:val="24"/>
          <w:szCs w:val="24"/>
        </w:rPr>
        <w:t>இண</w:t>
      </w:r>
      <w:proofErr w:type="gramEnd"/>
      <w:r w:rsidR="009B4E8E">
        <w:rPr>
          <w:rFonts w:ascii="TAU-Marutham" w:hAnsi="TAU-Marutham" w:cs="TAU-Marutham"/>
          <w:sz w:val="24"/>
          <w:szCs w:val="24"/>
        </w:rPr>
        <w:t>ையதளத்தில்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இதுவே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கடைசி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வாய்ப்பாகும்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எனவும்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திட்டவட்டமாக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D3574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FD3574">
        <w:rPr>
          <w:rFonts w:ascii="TAU-Marutham" w:hAnsi="TAU-Marutham" w:cs="TAU-Marutham"/>
          <w:sz w:val="24"/>
          <w:szCs w:val="24"/>
        </w:rPr>
        <w:t>.</w:t>
      </w:r>
    </w:p>
    <w:p w:rsidR="00CB69BE" w:rsidRDefault="00CB69BE" w:rsidP="00CB69BE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:rsidR="00FD3574" w:rsidRDefault="00FD3574" w:rsidP="00CB69BE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ஆளுகைக்குட்பட்ட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மேற்குறிப்பிட்ட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விவரத்தினை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EMIS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இண</w:t>
      </w:r>
      <w:proofErr w:type="gramEnd"/>
      <w:r>
        <w:rPr>
          <w:rFonts w:ascii="TAU-Marutham" w:hAnsi="TAU-Marutham" w:cs="TAU-Marutham"/>
          <w:sz w:val="24"/>
          <w:szCs w:val="24"/>
        </w:rPr>
        <w:t>ையதளத்தில்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பத்தாம்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பதினோராம்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திருத்தங்களை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மேற்கொள்ளும்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20.12.2021-</w:t>
      </w:r>
      <w:proofErr w:type="spellStart"/>
      <w:r>
        <w:rPr>
          <w:rFonts w:ascii="TAU-Marutham" w:hAnsi="TAU-Marutham" w:cs="TAU-Marutham"/>
          <w:sz w:val="24"/>
          <w:szCs w:val="24"/>
        </w:rPr>
        <w:t>க்குள்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நிறைவு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அறிவுரைகளை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CB69BE" w:rsidRDefault="00CB69BE" w:rsidP="00CB69BE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:rsidR="00CB69BE" w:rsidRPr="009B4E8E" w:rsidRDefault="00CB69BE" w:rsidP="00CB69BE">
      <w:pPr>
        <w:pStyle w:val="NoSpacing"/>
        <w:spacing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</w:p>
    <w:p w:rsidR="00B80785" w:rsidRPr="00DD1C89" w:rsidRDefault="000467B9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</w:t>
      </w:r>
      <w:r w:rsidR="00B80785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  </w:t>
      </w:r>
      <w:r w:rsidR="00B80785" w:rsidRPr="00DD1C89">
        <w:rPr>
          <w:rFonts w:ascii="TAU-Marutham" w:hAnsi="TAU-Marutham" w:cs="TAU-Marutham"/>
          <w:sz w:val="24"/>
          <w:szCs w:val="24"/>
        </w:rPr>
        <w:t xml:space="preserve">             </w:t>
      </w:r>
      <w:proofErr w:type="spellStart"/>
      <w:r w:rsidR="00B80785" w:rsidRPr="00DD1C89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B80785"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80785" w:rsidRPr="00DD1C89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B80785"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80785" w:rsidRPr="00DD1C89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="00B80785" w:rsidRPr="00DD1C89">
        <w:rPr>
          <w:rFonts w:ascii="TAU-Marutham" w:hAnsi="TAU-Marutham" w:cs="TAU-Marutham"/>
          <w:sz w:val="24"/>
          <w:szCs w:val="24"/>
        </w:rPr>
        <w:t xml:space="preserve">,                   </w:t>
      </w:r>
    </w:p>
    <w:p w:rsidR="00B80785" w:rsidRPr="00DD1C89" w:rsidRDefault="00B80785" w:rsidP="00B80785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  <w:szCs w:val="24"/>
        </w:rPr>
      </w:pPr>
      <w:r w:rsidRPr="00DD1C89">
        <w:rPr>
          <w:rFonts w:ascii="TAU-Marutham" w:hAnsi="TAU-Marutham" w:cs="TAU-Marutham"/>
          <w:sz w:val="24"/>
          <w:szCs w:val="24"/>
        </w:rPr>
        <w:t xml:space="preserve">                                     </w:t>
      </w:r>
      <w:r w:rsidR="000467B9">
        <w:rPr>
          <w:rFonts w:ascii="TAU-Marutham" w:hAnsi="TAU-Marutham" w:cs="TAU-Marutham"/>
          <w:sz w:val="24"/>
          <w:szCs w:val="24"/>
        </w:rPr>
        <w:t xml:space="preserve">              </w:t>
      </w:r>
      <w:r w:rsidRPr="00DD1C89">
        <w:rPr>
          <w:rFonts w:ascii="TAU-Marutham" w:hAnsi="TAU-Marutham" w:cs="TAU-Marutham"/>
          <w:sz w:val="24"/>
          <w:szCs w:val="24"/>
        </w:rPr>
        <w:t xml:space="preserve">    </w:t>
      </w:r>
      <w:proofErr w:type="spellStart"/>
      <w:proofErr w:type="gramStart"/>
      <w:r w:rsidRPr="00DD1C89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B80785" w:rsidRPr="00DD1C89" w:rsidRDefault="00B80785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B80785" w:rsidRDefault="00B80785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DD1C89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DD1C89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</w:p>
    <w:p w:rsidR="00822BA2" w:rsidRDefault="00822BA2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822BA2" w:rsidRDefault="00822BA2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822BA2" w:rsidRDefault="00822BA2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822BA2" w:rsidRDefault="00822BA2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</w:p>
    <w:p w:rsidR="00822BA2" w:rsidRPr="00DD1C89" w:rsidRDefault="00822BA2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B80785" w:rsidRDefault="00B80785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="000467B9">
        <w:rPr>
          <w:rFonts w:ascii="TAU-Marutham" w:hAnsi="TAU-Marutham" w:cs="TAU-Marutham"/>
          <w:sz w:val="24"/>
          <w:szCs w:val="24"/>
        </w:rPr>
        <w:t>,</w:t>
      </w:r>
    </w:p>
    <w:p w:rsidR="00B80785" w:rsidRPr="00DD1C89" w:rsidRDefault="00B80785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 w:rsidR="00822BA2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தகவலுக்காகவும்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தக்க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தொடர்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மேற்கொள்ளும்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22BA2">
        <w:rPr>
          <w:rFonts w:ascii="TAU-Marutham" w:hAnsi="TAU-Marutham" w:cs="TAU-Marutham"/>
          <w:sz w:val="24"/>
          <w:szCs w:val="24"/>
        </w:rPr>
        <w:t>பொருட்டும்</w:t>
      </w:r>
      <w:proofErr w:type="spellEnd"/>
      <w:r w:rsidR="00822BA2">
        <w:rPr>
          <w:rFonts w:ascii="TAU-Marutham" w:hAnsi="TAU-Marutham" w:cs="TAU-Marutham"/>
          <w:sz w:val="24"/>
          <w:szCs w:val="24"/>
        </w:rPr>
        <w:t>)</w:t>
      </w:r>
    </w:p>
    <w:p w:rsidR="00B80785" w:rsidRPr="00DD1C89" w:rsidRDefault="00B80785" w:rsidP="00B807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59232B" w:rsidRDefault="00A169FA"/>
    <w:sectPr w:rsidR="0059232B" w:rsidSect="0013675C">
      <w:pgSz w:w="11907" w:h="16839" w:code="9"/>
      <w:pgMar w:top="1440" w:right="1440" w:bottom="1440" w:left="1440" w:header="720" w:footer="6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785"/>
    <w:rsid w:val="000467B9"/>
    <w:rsid w:val="002E2CE7"/>
    <w:rsid w:val="00667BE6"/>
    <w:rsid w:val="00822BA2"/>
    <w:rsid w:val="009B4E8E"/>
    <w:rsid w:val="00A169FA"/>
    <w:rsid w:val="00AF4735"/>
    <w:rsid w:val="00B80785"/>
    <w:rsid w:val="00CB69BE"/>
    <w:rsid w:val="00EC0477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785"/>
    <w:pPr>
      <w:spacing w:after="0" w:line="240" w:lineRule="auto"/>
    </w:pPr>
  </w:style>
  <w:style w:type="table" w:styleId="TableGrid">
    <w:name w:val="Table Grid"/>
    <w:basedOn w:val="TableNormal"/>
    <w:uiPriority w:val="59"/>
    <w:rsid w:val="00B8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2021-12-10T08:21:00Z</cp:lastPrinted>
  <dcterms:created xsi:type="dcterms:W3CDTF">2021-12-10T07:20:00Z</dcterms:created>
  <dcterms:modified xsi:type="dcterms:W3CDTF">2021-12-10T08:40:00Z</dcterms:modified>
</cp:coreProperties>
</file>