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E" w:rsidRDefault="00A764EE" w:rsidP="00A764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134"/>
          <w:tab w:val="left" w:pos="2160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பெயர்ப்பட்டியலில்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சேர்க்கப்படும்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கணினி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பயிற்றுநர்கள்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சார்பான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கீழ்க்கண்ட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ஆசிரியரின்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விண்ணப்பத்துடன்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இணைத்து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அனுப்பி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வைக்க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வேண்டும்</w:t>
      </w:r>
      <w:r>
        <w:rPr>
          <w:rFonts w:ascii="TAU-Marutham" w:eastAsia="Arial" w:hAnsi="TAU-Marutham" w:cs="TAU-Marutham"/>
        </w:rPr>
        <w:t>.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நியமன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ஆணையின்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</w:t>
      </w:r>
      <w:r>
        <w:rPr>
          <w:rFonts w:ascii="TAU-Marutham" w:eastAsia="Arial" w:hAnsi="TAU-Marutham" w:cs="TAU-Marutham"/>
        </w:rPr>
        <w:t xml:space="preserve"> (</w:t>
      </w:r>
      <w:r>
        <w:rPr>
          <w:rFonts w:ascii="TAU-Marutham" w:eastAsia="Arial" w:hAnsi="TAU-Marutham" w:cs="TAU-Marutham"/>
          <w:cs/>
          <w:lang w:bidi="ta-IN"/>
        </w:rPr>
        <w:t>பணிப்பதிவேடு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பதிவு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உட்பட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 w:rsidRPr="00495193">
        <w:rPr>
          <w:rFonts w:ascii="TAU-Marutham" w:eastAsia="Arial" w:hAnsi="TAU-Marutham" w:cs="TAU-Marutham"/>
          <w:cs/>
          <w:lang w:bidi="ta-IN"/>
        </w:rPr>
        <w:t>பணிவரன்முறை</w:t>
      </w:r>
      <w:r w:rsidRPr="00495193">
        <w:rPr>
          <w:rFonts w:ascii="TAU-Marutham" w:eastAsia="Arial" w:hAnsi="TAU-Marutham" w:cs="TAU-Marutham"/>
        </w:rPr>
        <w:t xml:space="preserve">  </w:t>
      </w:r>
      <w:r w:rsidRPr="00495193">
        <w:rPr>
          <w:rFonts w:ascii="TAU-Marutham" w:eastAsia="Arial" w:hAnsi="TAU-Marutham" w:cs="TAU-Marutham"/>
          <w:cs/>
          <w:lang w:bidi="ta-IN"/>
        </w:rPr>
        <w:t>ஆணையின்</w:t>
      </w:r>
      <w:r w:rsidRPr="00495193">
        <w:rPr>
          <w:rFonts w:ascii="TAU-Marutham" w:eastAsia="Arial" w:hAnsi="TAU-Marutham" w:cs="TAU-Marutham"/>
        </w:rPr>
        <w:t xml:space="preserve"> </w:t>
      </w:r>
      <w:r w:rsidRPr="00495193">
        <w:rPr>
          <w:rFonts w:ascii="TAU-Marutham" w:eastAsia="Arial" w:hAnsi="TAU-Marutham" w:cs="TAU-Marutham"/>
          <w:cs/>
          <w:lang w:bidi="ta-IN"/>
        </w:rPr>
        <w:t>நகல்</w:t>
      </w:r>
      <w:r w:rsidRPr="00495193"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</w:rPr>
        <w:t>(</w:t>
      </w:r>
      <w:r>
        <w:rPr>
          <w:rFonts w:ascii="TAU-Marutham" w:eastAsia="Arial" w:hAnsi="TAU-Marutham" w:cs="TAU-Marutham"/>
          <w:cs/>
          <w:lang w:bidi="ta-IN"/>
        </w:rPr>
        <w:t>பணிப்பதிவேடு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பதிவு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உட்பட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தகுதிகாண்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பருவம்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முடிக்கப்பட்ட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ஆணையின்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</w:t>
      </w:r>
      <w:r>
        <w:rPr>
          <w:rFonts w:ascii="TAU-Marutham" w:eastAsia="Arial" w:hAnsi="TAU-Marutham" w:cs="TAU-Marutham"/>
        </w:rPr>
        <w:t xml:space="preserve"> (</w:t>
      </w:r>
      <w:r>
        <w:rPr>
          <w:rFonts w:ascii="TAU-Marutham" w:eastAsia="Arial" w:hAnsi="TAU-Marutham" w:cs="TAU-Marutham"/>
          <w:cs/>
          <w:lang w:bidi="ta-IN"/>
        </w:rPr>
        <w:t>பணிப்பதிவேடு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பதிவு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உட்பட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 xml:space="preserve">10 </w:t>
      </w:r>
      <w:r>
        <w:rPr>
          <w:rFonts w:ascii="TAU-Marutham" w:eastAsia="Arial" w:hAnsi="TAU-Marutham" w:cs="TAU-Marutham"/>
          <w:cs/>
          <w:lang w:bidi="ta-IN"/>
        </w:rPr>
        <w:t>மற்றும்</w:t>
      </w:r>
      <w:r>
        <w:rPr>
          <w:rFonts w:ascii="TAU-Marutham" w:eastAsia="Arial" w:hAnsi="TAU-Marutham" w:cs="TAU-Marutham"/>
        </w:rPr>
        <w:t xml:space="preserve"> 12 </w:t>
      </w:r>
      <w:r>
        <w:rPr>
          <w:rFonts w:ascii="TAU-Marutham" w:eastAsia="Arial" w:hAnsi="TAU-Marutham" w:cs="TAU-Marutham"/>
          <w:cs/>
          <w:lang w:bidi="ta-IN"/>
        </w:rPr>
        <w:t>ஆம்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வகுப்பு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மதிப்பெண்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பட்யல்களின்</w:t>
      </w:r>
      <w:r>
        <w:rPr>
          <w:rFonts w:ascii="TAU-Marutham" w:eastAsia="Arial" w:hAnsi="TAU-Marutham" w:cs="TAU-Marutham"/>
        </w:rPr>
        <w:t xml:space="preserve">  </w:t>
      </w:r>
      <w:r>
        <w:rPr>
          <w:rFonts w:ascii="TAU-Marutham" w:eastAsia="Arial" w:hAnsi="TAU-Marutham" w:cs="TAU-Marutham"/>
          <w:cs/>
          <w:lang w:bidi="ta-IN"/>
        </w:rPr>
        <w:t>நகல்கள்</w:t>
      </w:r>
      <w:r>
        <w:rPr>
          <w:rFonts w:ascii="TAU-Marutham" w:eastAsia="Arial" w:hAnsi="TAU-Marutham" w:cs="TAU-Marutham"/>
        </w:rPr>
        <w:t xml:space="preserve"> (</w:t>
      </w:r>
      <w:r>
        <w:rPr>
          <w:rFonts w:ascii="TAU-Marutham" w:eastAsia="Arial" w:hAnsi="TAU-Marutham" w:cs="TAU-Marutham"/>
          <w:cs/>
          <w:lang w:bidi="ta-IN"/>
        </w:rPr>
        <w:t>பணிப்பதிவேடு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பதிவு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உட்பட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 xml:space="preserve">10 </w:t>
      </w:r>
      <w:r>
        <w:rPr>
          <w:rFonts w:ascii="TAU-Marutham" w:eastAsia="Arial" w:hAnsi="TAU-Marutham" w:cs="TAU-Marutham"/>
          <w:cs/>
          <w:lang w:bidi="ta-IN"/>
        </w:rPr>
        <w:t>மற்றும்</w:t>
      </w:r>
      <w:r>
        <w:rPr>
          <w:rFonts w:ascii="TAU-Marutham" w:eastAsia="Arial" w:hAnsi="TAU-Marutham" w:cs="TAU-Marutham"/>
        </w:rPr>
        <w:t xml:space="preserve"> 12 </w:t>
      </w:r>
      <w:r>
        <w:rPr>
          <w:rFonts w:ascii="TAU-Marutham" w:eastAsia="Arial" w:hAnsi="TAU-Marutham" w:cs="TAU-Marutham"/>
          <w:cs/>
          <w:lang w:bidi="ta-IN"/>
        </w:rPr>
        <w:t>ஆம்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வகுப்பு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மதிப்பெண்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பட்டியல்களின்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உண்மைத்தன்மை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சார்ந்த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நகல்கள்</w:t>
      </w:r>
      <w:r>
        <w:rPr>
          <w:rFonts w:ascii="TAU-Marutham" w:eastAsia="Arial" w:hAnsi="TAU-Marutham" w:cs="TAU-Marutham"/>
        </w:rPr>
        <w:t>. (</w:t>
      </w:r>
      <w:r>
        <w:rPr>
          <w:rFonts w:ascii="TAU-Marutham" w:eastAsia="Arial" w:hAnsi="TAU-Marutham" w:cs="TAU-Marutham"/>
          <w:cs/>
          <w:lang w:bidi="ta-IN"/>
        </w:rPr>
        <w:t>பணிப்பதிவேடு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பதிவு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உட்பட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பட்டப்படிப்பு</w:t>
      </w:r>
      <w:r>
        <w:rPr>
          <w:rFonts w:ascii="TAU-Marutham" w:eastAsia="Arial" w:hAnsi="TAU-Marutham" w:cs="TAU-Marutham"/>
        </w:rPr>
        <w:t xml:space="preserve">, </w:t>
      </w:r>
      <w:r>
        <w:rPr>
          <w:rFonts w:ascii="TAU-Marutham" w:eastAsia="Arial" w:hAnsi="TAU-Marutham" w:cs="TAU-Marutham"/>
          <w:cs/>
          <w:lang w:bidi="ta-IN"/>
        </w:rPr>
        <w:t>பட்ட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மேற்படிப்பு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மற்றும்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பி</w:t>
      </w:r>
      <w:r>
        <w:rPr>
          <w:rFonts w:ascii="TAU-Marutham" w:eastAsia="Arial" w:hAnsi="TAU-Marutham" w:cs="TAU-Marutham"/>
        </w:rPr>
        <w:t>.</w:t>
      </w:r>
      <w:r>
        <w:rPr>
          <w:rFonts w:ascii="TAU-Marutham" w:eastAsia="Arial" w:hAnsi="TAU-Marutham" w:cs="TAU-Marutham"/>
          <w:cs/>
          <w:lang w:bidi="ta-IN"/>
        </w:rPr>
        <w:t>எட்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சான்றுகளின்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நகல்கள்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மற்றும்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ஒருங்கிணைந்த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மதிப்பெண்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பட்டியல்களின்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நகல்கள்</w:t>
      </w:r>
      <w:r>
        <w:rPr>
          <w:rFonts w:ascii="TAU-Marutham" w:eastAsia="Arial" w:hAnsi="TAU-Marutham" w:cs="TAU-Marutham"/>
        </w:rPr>
        <w:t xml:space="preserve"> (Consolidated Mark Sheet) </w:t>
      </w:r>
      <w:r>
        <w:rPr>
          <w:rFonts w:ascii="TAU-Marutham" w:eastAsia="Arial" w:hAnsi="TAU-Marutham" w:cs="TAU-Marutham"/>
          <w:cs/>
          <w:lang w:bidi="ta-IN"/>
        </w:rPr>
        <w:t>இணைக்கப்பட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வேண்டும்</w:t>
      </w:r>
      <w:r>
        <w:rPr>
          <w:rFonts w:ascii="TAU-Marutham" w:eastAsia="Arial" w:hAnsi="TAU-Marutham" w:cs="TAU-Marutham"/>
        </w:rPr>
        <w:t xml:space="preserve"> (</w:t>
      </w:r>
      <w:r>
        <w:rPr>
          <w:rFonts w:ascii="TAU-Marutham" w:eastAsia="Arial" w:hAnsi="TAU-Marutham" w:cs="TAU-Marutham"/>
          <w:cs/>
          <w:lang w:bidi="ta-IN"/>
        </w:rPr>
        <w:t>அவற்றில்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பத்தி</w:t>
      </w:r>
      <w:r>
        <w:rPr>
          <w:rFonts w:ascii="TAU-Marutham" w:eastAsia="Arial" w:hAnsi="TAU-Marutham" w:cs="TAU-Marutham"/>
        </w:rPr>
        <w:t>-2</w:t>
      </w:r>
      <w:r>
        <w:rPr>
          <w:rFonts w:ascii="TAU-Marutham" w:eastAsia="Arial" w:hAnsi="TAU-Marutham" w:cs="TAU-Marutham"/>
          <w:cs/>
          <w:lang w:bidi="ta-IN"/>
        </w:rPr>
        <w:t>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குறித்தவாறு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குறைந்தபட்ச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மதிப்பெண்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பெற்றிருக்க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வேண்டும்</w:t>
      </w:r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பட்டப்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படிப்பில்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இணைத்தன்மை</w:t>
      </w:r>
      <w:r>
        <w:rPr>
          <w:rFonts w:ascii="TAU-Marutham" w:eastAsia="Arial" w:hAnsi="TAU-Marutham" w:cs="TAU-Marutham"/>
        </w:rPr>
        <w:t xml:space="preserve"> (Equivalency)  </w:t>
      </w:r>
      <w:r>
        <w:rPr>
          <w:rFonts w:ascii="TAU-Marutham" w:eastAsia="Arial" w:hAnsi="TAU-Marutham" w:cs="TAU-Marutham"/>
          <w:cs/>
          <w:lang w:bidi="ta-IN"/>
        </w:rPr>
        <w:t>பெற்ற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அரசாணை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விவரம்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கண்டிப்பாக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இணைக்க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வேண்டும்</w:t>
      </w:r>
      <w:r>
        <w:rPr>
          <w:rFonts w:ascii="TAU-Marutham" w:eastAsia="Arial" w:hAnsi="TAU-Marutham" w:cs="TAU-Marutham"/>
        </w:rPr>
        <w:t>.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  <w:cs/>
          <w:lang w:bidi="ta-IN"/>
        </w:rPr>
        <w:t>சில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பாடங்களில்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தொடர்புடைய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பட்டங்கள்</w:t>
      </w:r>
      <w:r>
        <w:rPr>
          <w:rFonts w:ascii="TAU-Marutham" w:eastAsia="Arial" w:hAnsi="TAU-Marutham" w:cs="TAU-Marutham"/>
        </w:rPr>
        <w:t xml:space="preserve"> (Degree)   </w:t>
      </w:r>
      <w:r>
        <w:rPr>
          <w:rFonts w:ascii="TAU-Marutham" w:eastAsia="Arial" w:hAnsi="TAU-Marutham" w:cs="TAU-Marutham"/>
          <w:cs/>
          <w:lang w:bidi="ta-IN"/>
        </w:rPr>
        <w:t>பெறாத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நிலையில்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அப்பாடங்களுக்கான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இணைத்தன்மை</w:t>
      </w:r>
      <w:r>
        <w:rPr>
          <w:rFonts w:ascii="TAU-Marutham" w:eastAsia="Arial" w:hAnsi="TAU-Marutham" w:cs="TAU-Marutham"/>
        </w:rPr>
        <w:t xml:space="preserve"> (Equivalency) </w:t>
      </w:r>
      <w:r>
        <w:rPr>
          <w:rFonts w:ascii="TAU-Marutham" w:eastAsia="Arial" w:hAnsi="TAU-Marutham" w:cs="TAU-Marutham"/>
          <w:cs/>
          <w:lang w:bidi="ta-IN"/>
        </w:rPr>
        <w:t>அரசாணை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நகல்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கண்டிப்பாக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இணைக்கப்பட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வேண்டும்</w:t>
      </w:r>
      <w:r>
        <w:rPr>
          <w:rFonts w:ascii="TAU-Marutham" w:eastAsia="Arial" w:hAnsi="TAU-Marutham" w:cs="TAU-Marutham"/>
        </w:rPr>
        <w:t xml:space="preserve">. </w:t>
      </w:r>
      <w:r>
        <w:rPr>
          <w:rFonts w:ascii="TAU-Marutham" w:eastAsia="Arial" w:hAnsi="TAU-Marutham" w:cs="TAU-Marutham"/>
          <w:cs/>
          <w:lang w:bidi="ta-IN"/>
        </w:rPr>
        <w:t>இணைத்தன்மை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இல்லாவிடில்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கண்டிப்க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பட்டியலில்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சேர்க்கக்</w:t>
      </w:r>
      <w:r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  <w:cs/>
          <w:lang w:bidi="ta-IN"/>
        </w:rPr>
        <w:t>கூடாது</w:t>
      </w:r>
      <w:r>
        <w:rPr>
          <w:rFonts w:ascii="TAU-Marutham" w:eastAsia="Arial" w:hAnsi="TAU-Marutham" w:cs="TAU-Marutham"/>
        </w:rPr>
        <w:t>.</w:t>
      </w:r>
    </w:p>
    <w:p w:rsidR="00A764EE" w:rsidRDefault="00A764EE" w:rsidP="00966EAD">
      <w:pPr>
        <w:pStyle w:val="ListParagraph"/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ind w:left="1800"/>
        <w:jc w:val="both"/>
        <w:rPr>
          <w:rFonts w:ascii="TAU-Marutham" w:eastAsia="Arial" w:hAnsi="TAU-Marutham" w:cs="TAU-Marutham"/>
        </w:rPr>
      </w:pPr>
    </w:p>
    <w:p w:rsidR="00D24620" w:rsidRDefault="00D24620"/>
    <w:sectPr w:rsidR="00D24620" w:rsidSect="00D2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AFF"/>
    <w:multiLevelType w:val="hybridMultilevel"/>
    <w:tmpl w:val="C596B280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812548"/>
    <w:multiLevelType w:val="hybridMultilevel"/>
    <w:tmpl w:val="C01C79A0"/>
    <w:lvl w:ilvl="0" w:tplc="5C1AB8E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764EE"/>
    <w:rsid w:val="00966EAD"/>
    <w:rsid w:val="00A764EE"/>
    <w:rsid w:val="00B148FB"/>
    <w:rsid w:val="00D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2020-01-23T08:57:00Z</dcterms:created>
  <dcterms:modified xsi:type="dcterms:W3CDTF">2020-03-17T08:11:00Z</dcterms:modified>
</cp:coreProperties>
</file>