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F" w:rsidRPr="005211ED" w:rsidRDefault="0036657F" w:rsidP="0036657F">
      <w:pPr>
        <w:spacing w:after="0"/>
        <w:contextualSpacing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fšémYtyç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brašKiwfŸ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</w:p>
    <w:p w:rsidR="0036657F" w:rsidRDefault="0036657F" w:rsidP="0036657F">
      <w:pPr>
        <w:spacing w:after="0"/>
        <w:contextualSpacing/>
        <w:jc w:val="center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e.f.v©.5602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&lt;2 /2018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="004079F9">
        <w:rPr>
          <w:rFonts w:ascii="VANAVIL-Avvaiyar" w:eastAsia="Times New Roman" w:hAnsi="VANAVIL-Avvaiyar" w:cs="Times New Roman"/>
          <w:sz w:val="24"/>
          <w:szCs w:val="24"/>
        </w:rPr>
        <w:t>27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.12.2018</w:t>
      </w:r>
    </w:p>
    <w:p w:rsidR="00016D63" w:rsidRPr="005211ED" w:rsidRDefault="00016D63" w:rsidP="0036657F">
      <w:pPr>
        <w:spacing w:after="0"/>
        <w:contextualSpacing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>
        <w:rPr>
          <w:rFonts w:ascii="VANAVIL-Avvaiyar" w:eastAsia="Times New Roman" w:hAnsi="VANAVIL-Avvaiyar" w:cs="Times New Roman"/>
          <w:sz w:val="24"/>
          <w:szCs w:val="24"/>
        </w:rPr>
        <w:t>---</w:t>
      </w:r>
    </w:p>
    <w:p w:rsidR="0036657F" w:rsidRPr="005211ED" w:rsidRDefault="0036657F" w:rsidP="00016D63">
      <w:pPr>
        <w:spacing w:after="0"/>
        <w:ind w:left="2160" w:hanging="1440"/>
        <w:contextualSpacing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bghUŸ</w:t>
      </w:r>
      <w:proofErr w:type="spellEnd"/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: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gŸë¡fšé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Â£l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-2017-2018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2018-2019 -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tH§f¥g£L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tUtJ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Ïizajs¤Âš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khzéa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® nr®¡if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étu§fŸ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§»a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étu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gÂÎ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brŒjš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rh®ò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36657F" w:rsidRPr="005211ED" w:rsidRDefault="0036657F" w:rsidP="0036657F">
      <w:pPr>
        <w:spacing w:after="0"/>
        <w:ind w:left="2160" w:hanging="1440"/>
        <w:contextualSpacing/>
        <w:rPr>
          <w:rFonts w:ascii="VANAVIL-Avvaiyar" w:eastAsia="Times New Roman" w:hAnsi="VANAVIL-Avvaiyar" w:cs="Times New Roman"/>
          <w:sz w:val="24"/>
          <w:szCs w:val="24"/>
        </w:rPr>
      </w:pPr>
    </w:p>
    <w:p w:rsidR="0036657F" w:rsidRPr="005211ED" w:rsidRDefault="0036657F" w:rsidP="0036657F">
      <w:pPr>
        <w:spacing w:after="0"/>
        <w:ind w:left="2160" w:hanging="144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gh®</w:t>
      </w:r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it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: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  <w:t>1.</w:t>
      </w:r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="00016D63">
        <w:rPr>
          <w:rFonts w:ascii="VANAVIL-Avvaiyar" w:eastAsia="Times New Roman" w:hAnsi="VANAVIL-Avvaiyar" w:cs="Times New Roman"/>
          <w:sz w:val="24"/>
          <w:szCs w:val="24"/>
        </w:rPr>
        <w:t>br‹id</w:t>
      </w:r>
      <w:proofErr w:type="spellEnd"/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-6,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jäœehL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Ïiz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Ïa¡Feç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‹</w:t>
      </w:r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(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bjhê‰fšé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)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brašKiwfŸ37137</w:t>
      </w:r>
      <w:proofErr w:type="spellEnd"/>
      <w:r w:rsidR="00016D63">
        <w:rPr>
          <w:rFonts w:ascii="VANAVIL-Avvaiyar" w:eastAsia="Times New Roman" w:hAnsi="VANAVIL-Avvaiyar" w:cs="Times New Roman"/>
          <w:sz w:val="24"/>
          <w:szCs w:val="24"/>
        </w:rPr>
        <w:t>/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Ï/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Ï3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/2018</w:t>
      </w:r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, 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ehŸ</w:t>
      </w:r>
      <w:proofErr w:type="spellEnd"/>
      <w:r w:rsidR="00016D63"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18.12.2018</w:t>
      </w:r>
    </w:p>
    <w:p w:rsidR="0036657F" w:rsidRPr="005211ED" w:rsidRDefault="0036657F" w:rsidP="0036657F">
      <w:pPr>
        <w:spacing w:after="0"/>
        <w:ind w:left="2160" w:hanging="1440"/>
        <w:contextualSpacing/>
        <w:jc w:val="center"/>
        <w:rPr>
          <w:rFonts w:ascii="VANAVIL-Avvaiyar" w:eastAsia="Times New Roman" w:hAnsi="VANAVIL-Avvaiyar" w:cs="Times New Roman"/>
          <w:sz w:val="24"/>
          <w:szCs w:val="24"/>
        </w:rPr>
      </w:pPr>
      <w:r w:rsidRPr="005211ED">
        <w:rPr>
          <w:rFonts w:ascii="VANAVIL-Avvaiyar" w:eastAsia="Times New Roman" w:hAnsi="VANAVIL-Avvaiyar" w:cs="Times New Roman"/>
          <w:sz w:val="24"/>
          <w:szCs w:val="24"/>
        </w:rPr>
        <w:t>-----</w:t>
      </w:r>
    </w:p>
    <w:p w:rsidR="0036657F" w:rsidRPr="005211ED" w:rsidRDefault="0036657F" w:rsidP="00016D63">
      <w:pPr>
        <w:spacing w:after="0"/>
        <w:ind w:firstLine="720"/>
        <w:contextualSpacing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mid¤</w:t>
      </w:r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bgW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gŸëfëš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2017-2018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2018 </w:t>
      </w:r>
      <w:r w:rsidRPr="005211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2019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M»a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M©LfS¡F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11 M«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k‰W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12 M«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Â£l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el¥gh©oš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brašgL¤j¥g£L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tU»wJ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36657F" w:rsidRPr="005211ED" w:rsidRDefault="0036657F" w:rsidP="00016D63">
      <w:pPr>
        <w:spacing w:after="0"/>
        <w:ind w:firstLine="720"/>
        <w:contextualSpacing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36657F" w:rsidRPr="005211ED" w:rsidRDefault="0036657F" w:rsidP="00016D63">
      <w:pPr>
        <w:spacing w:after="0"/>
        <w:ind w:firstLine="720"/>
        <w:contextualSpacing/>
        <w:jc w:val="both"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nkY</w:t>
      </w:r>
      <w:proofErr w:type="spellEnd"/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khzéfS¡F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tH§f¥gLtij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murséY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«,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Ïa¡ff§fëY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«,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M£Áa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mYtyf§fëY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f©fhâ¡F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tifæš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 </w:t>
      </w:r>
      <w:r w:rsidRPr="005211ED">
        <w:rPr>
          <w:rFonts w:eastAsia="Times New Roman" w:cstheme="minorHAnsi"/>
          <w:b/>
          <w:sz w:val="24"/>
          <w:szCs w:val="24"/>
        </w:rPr>
        <w:t>http</w:t>
      </w:r>
      <w:r w:rsidRPr="005211ED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proofErr w:type="spellStart"/>
      <w:r w:rsidRPr="005211ED">
        <w:rPr>
          <w:rFonts w:asciiTheme="majorHAnsi" w:eastAsia="Times New Roman" w:hAnsiTheme="majorHAnsi" w:cs="Times New Roman"/>
          <w:b/>
          <w:sz w:val="24"/>
          <w:szCs w:val="24"/>
        </w:rPr>
        <w:t>www.agaram.tn.gov.in/freecycles2018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v‹w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Ïizajs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cUth¡f¥g£L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05.12.2018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Kjš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brašgh£o‰F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tªjŸsJ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.</w:t>
      </w:r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Ïj‹go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nkšãiy¥gŸëfS¡F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jå¤jå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milahs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v© </w:t>
      </w: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</w:t>
      </w:r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f¥g£LŸsJ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.  </w:t>
      </w: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r«</w:t>
      </w:r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kªjg£l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jiyikahÁça®fŸ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gŸëfëš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khzt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/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khzéa®fë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‹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bga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®,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tF¥ò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cŸë£l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étu§fis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Kj‰f£lkhf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gÂÎbrŒa¥glnt©L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«. </w:t>
      </w: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éiyæšyh</w:t>
      </w:r>
      <w:proofErr w:type="spellEnd"/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tH§f¥g£l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Ã‹d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äÂt©oæ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‹ v©,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äÂt©o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v¥nghJ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éãnah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»¡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f¥g£lJ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v‹w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étu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gÂÎ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brŒa¥gl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nt©L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« </w:t>
      </w:r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vd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jiyikahÁça®fS¡F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bjçé¡f¥gL»wJ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36657F" w:rsidRPr="005211ED" w:rsidRDefault="0036657F" w:rsidP="00016D63">
      <w:pPr>
        <w:spacing w:after="0"/>
        <w:ind w:firstLine="720"/>
        <w:contextualSpacing/>
        <w:jc w:val="both"/>
        <w:rPr>
          <w:rFonts w:ascii="VANAVIL-Avvaiyar" w:eastAsia="Times New Roman" w:hAnsi="VANAVIL-Avvaiyar" w:cs="Times New Roman"/>
          <w:sz w:val="24"/>
          <w:szCs w:val="24"/>
        </w:rPr>
      </w:pPr>
    </w:p>
    <w:p w:rsidR="0036657F" w:rsidRPr="005211ED" w:rsidRDefault="0036657F" w:rsidP="00016D63">
      <w:pPr>
        <w:spacing w:after="0"/>
        <w:ind w:firstLine="720"/>
        <w:contextualSpacing/>
        <w:jc w:val="both"/>
        <w:rPr>
          <w:rFonts w:ascii="VANAVIL-Avvaiyar" w:eastAsia="Times New Roman" w:hAnsi="VANAVIL-Avvaiyar" w:cs="Times New Roman"/>
          <w:b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vdnt</w:t>
      </w:r>
      <w:proofErr w:type="spellEnd"/>
      <w:proofErr w:type="gram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rh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®ªj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mid¤J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nkšãiy¥gŸëfëY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éiyæšyh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äÂt©ofŸ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tH§f¥g£l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étu§f</w:t>
      </w:r>
      <w:r w:rsidR="002A4B64">
        <w:rPr>
          <w:rFonts w:ascii="VANAVIL-Avvaiyar" w:eastAsia="Times New Roman" w:hAnsi="VANAVIL-Avvaiyar" w:cs="Times New Roman"/>
          <w:b/>
          <w:sz w:val="24"/>
          <w:szCs w:val="24"/>
        </w:rPr>
        <w:t>Ÿ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="002A4B64">
        <w:rPr>
          <w:rFonts w:ascii="VANAVIL-Avvaiyar" w:eastAsia="Times New Roman" w:hAnsi="VANAVIL-Avvaiyar" w:cs="Times New Roman"/>
          <w:b/>
          <w:sz w:val="24"/>
          <w:szCs w:val="24"/>
        </w:rPr>
        <w:t>VJ</w:t>
      </w:r>
      <w:proofErr w:type="spellEnd"/>
      <w:r w:rsidR="002A4B64">
        <w:rPr>
          <w:rFonts w:ascii="VANAVIL-Avvaiyar" w:eastAsia="Times New Roman" w:hAnsi="VANAVIL-Avvaiyar" w:cs="Times New Roman"/>
          <w:b/>
          <w:sz w:val="24"/>
          <w:szCs w:val="24"/>
        </w:rPr>
        <w:t xml:space="preserve">«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éLjè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‹¿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nkny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F¿¥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Ã£l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Ïizajs¤Âš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cldoahf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gÂéid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nk‰bfhŸtij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f©fhâ¡f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rh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®ªj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kht£l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¡</w:t>
      </w:r>
      <w:r w:rsidR="002A4B64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fšé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mYty®fS¡F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bjçé¡f¥gL»wJ</w:t>
      </w:r>
      <w:proofErr w:type="spellEnd"/>
      <w:r w:rsidRPr="005211ED">
        <w:rPr>
          <w:rFonts w:ascii="VANAVIL-Avvaiyar" w:eastAsia="Times New Roman" w:hAnsi="VANAVIL-Avvaiyar" w:cs="Times New Roman"/>
          <w:b/>
          <w:sz w:val="24"/>
          <w:szCs w:val="24"/>
        </w:rPr>
        <w:t>.</w:t>
      </w:r>
    </w:p>
    <w:p w:rsidR="0036657F" w:rsidRPr="005211ED" w:rsidRDefault="0036657F" w:rsidP="0036657F">
      <w:pPr>
        <w:spacing w:after="0"/>
        <w:ind w:firstLine="72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                              </w:t>
      </w:r>
    </w:p>
    <w:p w:rsidR="0036657F" w:rsidRPr="005211ED" w:rsidRDefault="0036657F" w:rsidP="0036657F">
      <w:pPr>
        <w:spacing w:after="0"/>
        <w:ind w:left="3600" w:hanging="3600"/>
        <w:contextualSpacing/>
        <w:rPr>
          <w:rFonts w:ascii="VANAVIL-Avvaiyar" w:eastAsia="Times New Roman" w:hAnsi="VANAVIL-Avvaiyar" w:cs="Times New Roman"/>
          <w:b/>
          <w:sz w:val="24"/>
          <w:szCs w:val="24"/>
        </w:rPr>
      </w:pP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            </w:t>
      </w: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Kj‹ik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mYty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2A4B64">
        <w:rPr>
          <w:rFonts w:ascii="VANAVIL-Avvaiyar" w:eastAsia="Times New Roman" w:hAnsi="VANAVIL-Avvaiyar" w:cs="Times New Roman"/>
          <w:sz w:val="24"/>
          <w:szCs w:val="24"/>
        </w:rPr>
        <w:t>,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ab/>
      </w:r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   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ntÿ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2A4B64">
        <w:rPr>
          <w:rFonts w:ascii="VANAVIL-Avvaiyar" w:eastAsia="Times New Roman" w:hAnsi="VANAVIL-Avvaiyar" w:cs="Times New Roman"/>
          <w:sz w:val="24"/>
          <w:szCs w:val="24"/>
        </w:rPr>
        <w:t>.</w:t>
      </w:r>
      <w:proofErr w:type="gramEnd"/>
    </w:p>
    <w:p w:rsidR="0036657F" w:rsidRPr="005211ED" w:rsidRDefault="0036657F" w:rsidP="0036657F">
      <w:pPr>
        <w:spacing w:after="0"/>
        <w:ind w:left="3600" w:hanging="3600"/>
        <w:contextualSpacing/>
        <w:rPr>
          <w:rFonts w:ascii="VANAVIL-Avvaiyar" w:eastAsia="Times New Roman" w:hAnsi="VANAVIL-Avvaiyar" w:cs="Times New Roman"/>
          <w:b/>
          <w:sz w:val="24"/>
          <w:szCs w:val="24"/>
        </w:rPr>
      </w:pPr>
    </w:p>
    <w:p w:rsidR="002A4B64" w:rsidRPr="002A4B64" w:rsidRDefault="0036657F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2A4B64">
        <w:rPr>
          <w:rFonts w:ascii="VANAVIL-Avvaiyar" w:eastAsia="Times New Roman" w:hAnsi="VANAVIL-Avvaiyar" w:cs="Times New Roman"/>
          <w:sz w:val="24"/>
          <w:szCs w:val="24"/>
        </w:rPr>
        <w:t>bgWe</w:t>
      </w:r>
      <w:proofErr w:type="spellEnd"/>
      <w:proofErr w:type="gramEnd"/>
      <w:r w:rsidRPr="002A4B64">
        <w:rPr>
          <w:rFonts w:ascii="VANAVIL-Avvaiyar" w:eastAsia="Times New Roman" w:hAnsi="VANAVIL-Avvaiyar" w:cs="Times New Roman"/>
          <w:sz w:val="24"/>
          <w:szCs w:val="24"/>
        </w:rPr>
        <w:t>®:</w:t>
      </w:r>
    </w:p>
    <w:p w:rsidR="002A4B64" w:rsidRDefault="0036657F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muR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efuit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gFÂ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ãÂÍjé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td¤Jiw</w:t>
      </w:r>
      <w:proofErr w:type="spellEnd"/>
      <w:r w:rsidR="002A4B64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r w:rsidRPr="005211ED">
        <w:rPr>
          <w:rFonts w:ascii="VANAVIL-Avvaiyar" w:eastAsia="Times New Roman" w:hAnsi="VANAVIL-Avvaiyar" w:cs="Times New Roman"/>
          <w:sz w:val="24"/>
          <w:szCs w:val="24"/>
        </w:rPr>
        <w:t>/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MÂÂuhél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®</w:t>
      </w:r>
      <w:r w:rsidR="006F69D5">
        <w:rPr>
          <w:rFonts w:ascii="VANAVIL-Avvaiyar" w:eastAsia="Times New Roman" w:hAnsi="VANAVIL-Avvaiyar" w:cs="Times New Roman"/>
          <w:sz w:val="24"/>
          <w:szCs w:val="24"/>
        </w:rPr>
        <w:t xml:space="preserve"> ey«</w:t>
      </w:r>
    </w:p>
    <w:p w:rsidR="0036657F" w:rsidRPr="005211ED" w:rsidRDefault="0036657F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nkšãiy¥</w:t>
      </w:r>
      <w:proofErr w:type="gramEnd"/>
      <w:r w:rsidRPr="005211ED">
        <w:rPr>
          <w:rFonts w:ascii="VANAVIL-Avvaiyar" w:eastAsia="Times New Roman" w:hAnsi="VANAVIL-Avvaiyar" w:cs="Times New Roman"/>
          <w:sz w:val="24"/>
          <w:szCs w:val="24"/>
        </w:rPr>
        <w:t>gŸë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jiyik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MÁça®fŸ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>.</w:t>
      </w:r>
    </w:p>
    <w:p w:rsidR="0036657F" w:rsidRPr="005211ED" w:rsidRDefault="0036657F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 w:rsidRPr="005211ED">
        <w:rPr>
          <w:rFonts w:ascii="VANAVIL-Avvaiyar" w:eastAsia="Times New Roman" w:hAnsi="VANAVIL-Avvaiyar" w:cs="Times New Roman"/>
          <w:sz w:val="24"/>
          <w:szCs w:val="24"/>
        </w:rPr>
        <w:t>efš</w:t>
      </w:r>
      <w:proofErr w:type="spellEnd"/>
      <w:proofErr w:type="gramEnd"/>
    </w:p>
    <w:p w:rsidR="0036657F" w:rsidRDefault="0036657F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mid¤</w:t>
      </w:r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¡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fšé</w:t>
      </w:r>
      <w:proofErr w:type="spellEnd"/>
      <w:r w:rsidRPr="005211ED">
        <w:rPr>
          <w:rFonts w:ascii="VANAVIL-Avvaiyar" w:eastAsia="Times New Roman" w:hAnsi="VANAVIL-Avvaiyar" w:cs="Times New Roman"/>
          <w:sz w:val="24"/>
          <w:szCs w:val="24"/>
        </w:rPr>
        <w:t xml:space="preserve"> </w:t>
      </w:r>
      <w:proofErr w:type="spellStart"/>
      <w:r w:rsidRPr="005211ED">
        <w:rPr>
          <w:rFonts w:ascii="VANAVIL-Avvaiyar" w:eastAsia="Times New Roman" w:hAnsi="VANAVIL-Avvaiyar" w:cs="Times New Roman"/>
          <w:sz w:val="24"/>
          <w:szCs w:val="24"/>
        </w:rPr>
        <w:t>mYty®fŸ</w:t>
      </w:r>
      <w:proofErr w:type="spellEnd"/>
      <w:r w:rsidR="00255E14">
        <w:rPr>
          <w:rFonts w:ascii="VANAVIL-Avvaiyar" w:eastAsia="Times New Roman" w:hAnsi="VANAVIL-Avvaiyar" w:cs="Times New Roman"/>
          <w:sz w:val="24"/>
          <w:szCs w:val="24"/>
        </w:rPr>
        <w:t xml:space="preserve">, </w:t>
      </w:r>
    </w:p>
    <w:p w:rsidR="002A4B64" w:rsidRPr="005211ED" w:rsidRDefault="002A4B64" w:rsidP="0036657F">
      <w:pPr>
        <w:spacing w:after="0"/>
        <w:contextualSpacing/>
        <w:rPr>
          <w:rFonts w:ascii="VANAVIL-Avvaiyar" w:eastAsia="Times New Roman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4"/>
          <w:szCs w:val="24"/>
        </w:rPr>
        <w:t>ntYh</w:t>
      </w:r>
      <w:proofErr w:type="spellEnd"/>
      <w:proofErr w:type="gramEnd"/>
      <w:r>
        <w:rPr>
          <w:rFonts w:ascii="VANAVIL-Avvaiyar" w:eastAsia="Times New Roman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4"/>
          <w:szCs w:val="24"/>
        </w:rPr>
        <w:t>kht£l</w:t>
      </w:r>
      <w:proofErr w:type="spellEnd"/>
      <w:r>
        <w:rPr>
          <w:rFonts w:ascii="VANAVIL-Avvaiyar" w:eastAsia="Times New Roman" w:hAnsi="VANAVIL-Avvaiyar" w:cs="Times New Roman"/>
          <w:sz w:val="24"/>
          <w:szCs w:val="24"/>
        </w:rPr>
        <w:t>«.</w:t>
      </w:r>
    </w:p>
    <w:p w:rsidR="00F82971" w:rsidRDefault="00F82971"/>
    <w:sectPr w:rsidR="00F82971" w:rsidSect="00255E14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36657F"/>
    <w:rsid w:val="00016D63"/>
    <w:rsid w:val="000A7B5C"/>
    <w:rsid w:val="00255E14"/>
    <w:rsid w:val="002A4B64"/>
    <w:rsid w:val="0036657F"/>
    <w:rsid w:val="004079F9"/>
    <w:rsid w:val="006F69D5"/>
    <w:rsid w:val="00952A2D"/>
    <w:rsid w:val="00F8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8</cp:revision>
  <dcterms:created xsi:type="dcterms:W3CDTF">2018-12-27T13:25:00Z</dcterms:created>
  <dcterms:modified xsi:type="dcterms:W3CDTF">2018-12-28T05:33:00Z</dcterms:modified>
</cp:coreProperties>
</file>