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BD" w:rsidRPr="0040203F" w:rsidRDefault="0040203F" w:rsidP="0040203F">
      <w:pPr>
        <w:spacing w:after="0" w:line="240" w:lineRule="auto"/>
        <w:rPr>
          <w:rFonts w:ascii="VANAVIL-Avvaiyar" w:hAnsi="VANAVIL-Avvaiyar" w:cs="TAU-Marutham"/>
          <w:b/>
          <w:sz w:val="24"/>
        </w:rPr>
      </w:pPr>
      <w:r>
        <w:rPr>
          <w:rFonts w:ascii="TAU-Marutham" w:hAnsi="TAU-Marutham" w:cs="TAU-Marutham"/>
          <w:b/>
          <w:sz w:val="24"/>
        </w:rPr>
        <w:t xml:space="preserve">  </w:t>
      </w:r>
      <w:r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jå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</w:rPr>
        <w:t>ftd</w:t>
      </w:r>
      <w:proofErr w:type="spellEnd"/>
      <w:r>
        <w:rPr>
          <w:rFonts w:ascii="VANAVIL-Avvaiyar" w:hAnsi="VANAVIL-Avvaiyar" w:cs="TAU-Marutham"/>
          <w:b/>
          <w:sz w:val="24"/>
        </w:rPr>
        <w:t>« //</w:t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äf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</w:rPr>
        <w:t>äf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</w:rPr>
        <w:t>mtru</w:t>
      </w:r>
      <w:proofErr w:type="spellEnd"/>
      <w:r>
        <w:rPr>
          <w:rFonts w:ascii="VANAVIL-Avvaiyar" w:hAnsi="VANAVIL-Avvaiyar" w:cs="TAU-Marutham"/>
          <w:b/>
          <w:sz w:val="24"/>
        </w:rPr>
        <w:t>« //</w:t>
      </w:r>
    </w:p>
    <w:p w:rsidR="0040203F" w:rsidRDefault="0040203F" w:rsidP="0040203F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0203F" w:rsidRDefault="0040203F" w:rsidP="0040203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©.2854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16.08.2018</w:t>
      </w:r>
      <w:proofErr w:type="gramEnd"/>
    </w:p>
    <w:p w:rsidR="00274B84" w:rsidRPr="006B0203" w:rsidRDefault="00274B84" w:rsidP="006F171E">
      <w:pPr>
        <w:spacing w:after="0" w:line="240" w:lineRule="auto"/>
        <w:jc w:val="center"/>
        <w:rPr>
          <w:rFonts w:ascii="TAU-Marutham" w:hAnsi="TAU-Marutham" w:cs="TAU-Marutham"/>
          <w:b/>
          <w:sz w:val="24"/>
        </w:rPr>
      </w:pPr>
      <w:r w:rsidRPr="006B0203">
        <w:rPr>
          <w:rFonts w:ascii="TAU-Marutham" w:hAnsi="TAU-Marutham" w:cs="TAU-Marutham"/>
          <w:b/>
          <w:sz w:val="24"/>
        </w:rPr>
        <w:t>*********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1"/>
        <w:gridCol w:w="6816"/>
      </w:tblGrid>
      <w:tr w:rsidR="003505B8" w:rsidTr="0040203F">
        <w:trPr>
          <w:trHeight w:hRule="exact" w:val="2877"/>
        </w:trPr>
        <w:tc>
          <w:tcPr>
            <w:tcW w:w="1341" w:type="dxa"/>
          </w:tcPr>
          <w:p w:rsidR="003505B8" w:rsidRDefault="003505B8" w:rsidP="003505B8">
            <w:pPr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 w:rsidRPr="009755E4">
              <w:rPr>
                <w:rFonts w:ascii="TAU-Marutham" w:hAnsi="TAU-Marutham" w:cs="TAU-Marutham"/>
                <w:b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:</w:t>
            </w:r>
          </w:p>
        </w:tc>
        <w:tc>
          <w:tcPr>
            <w:tcW w:w="6816" w:type="dxa"/>
          </w:tcPr>
          <w:p w:rsidR="006F171E" w:rsidRDefault="003505B8" w:rsidP="00C80704">
            <w:pPr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மேல்நிலைக்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-01.01.2018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நிலவரப்படி</w:t>
            </w:r>
            <w:proofErr w:type="spellEnd"/>
            <w:r w:rsidR="0040203F"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 w:rsidR="0040203F">
              <w:rPr>
                <w:rFonts w:ascii="VANAVIL-Avvaiyar" w:hAnsi="VANAVIL-Avvaiyar" w:cs="TAU-Marutham"/>
                <w:sz w:val="24"/>
              </w:rPr>
              <w:t>ntYh</w:t>
            </w:r>
            <w:proofErr w:type="spellEnd"/>
            <w:r w:rsidR="0040203F">
              <w:rPr>
                <w:rFonts w:ascii="VANAVIL-Avvaiyar" w:hAnsi="VANAVIL-Avvaiyar" w:cs="TAU-Marutham"/>
                <w:sz w:val="24"/>
              </w:rPr>
              <w:t xml:space="preserve">® </w:t>
            </w:r>
            <w:proofErr w:type="spellStart"/>
            <w:r w:rsidR="0040203F">
              <w:rPr>
                <w:rFonts w:ascii="VANAVIL-Avvaiyar" w:hAnsi="VANAVIL-Avvaiyar" w:cs="TAU-Marutham"/>
                <w:sz w:val="24"/>
              </w:rPr>
              <w:t>kht£l¤ÂYŸs</w:t>
            </w:r>
            <w:proofErr w:type="spellEnd"/>
            <w:r w:rsidR="0040203F">
              <w:rPr>
                <w:rFonts w:ascii="VANAVIL-Avvaiyar" w:hAnsi="VANAVIL-Avvaiyar" w:cs="TAU-Marutham"/>
                <w:sz w:val="24"/>
              </w:rPr>
              <w:t xml:space="preserve"> </w:t>
            </w:r>
            <w:proofErr w:type="spellStart"/>
            <w:r w:rsidR="0040203F">
              <w:rPr>
                <w:rFonts w:ascii="VANAVIL-Avvaiyar" w:hAnsi="VANAVIL-Avvaiyar" w:cs="TAU-Marutham"/>
                <w:sz w:val="24"/>
              </w:rPr>
              <w:t>muR</w:t>
            </w:r>
            <w:proofErr w:type="spellEnd"/>
            <w:r w:rsidR="0040203F">
              <w:rPr>
                <w:rFonts w:ascii="VANAVIL-Avvaiyar" w:hAnsi="VANAVIL-Avvaiyar" w:cs="TAU-Marutham"/>
                <w:sz w:val="24"/>
              </w:rPr>
              <w:t xml:space="preserve"> / </w:t>
            </w:r>
            <w:proofErr w:type="spellStart"/>
            <w:r w:rsidR="0040203F">
              <w:rPr>
                <w:rFonts w:ascii="VANAVIL-Avvaiyar" w:hAnsi="VANAVIL-Avvaiyar" w:cs="TAU-Marutham"/>
                <w:sz w:val="24"/>
              </w:rPr>
              <w:t>efuit</w:t>
            </w:r>
            <w:proofErr w:type="spellEnd"/>
            <w:r w:rsidR="0040203F">
              <w:rPr>
                <w:rFonts w:ascii="VANAVIL-Avvaiyar" w:hAnsi="VANAVIL-Avvaiyar" w:cs="TAU-Marutham"/>
                <w:sz w:val="24"/>
              </w:rPr>
              <w:t xml:space="preserve"> ca® /</w:t>
            </w:r>
            <w:proofErr w:type="spellStart"/>
            <w:r w:rsidR="0040203F">
              <w:rPr>
                <w:rFonts w:ascii="VANAVIL-Avvaiyar" w:hAnsi="VANAVIL-Avvaiyar" w:cs="TAU-Marutham"/>
                <w:sz w:val="24"/>
              </w:rPr>
              <w:t>nkšãiy¥gŸëfëš</w:t>
            </w:r>
            <w:proofErr w:type="spellEnd"/>
            <w:r w:rsidR="0040203F">
              <w:rPr>
                <w:rFonts w:ascii="VANAVIL-Avvaiyar" w:hAnsi="VANAVIL-Avvaiyar" w:cs="TAU-Marutham"/>
                <w:sz w:val="24"/>
              </w:rPr>
              <w:t xml:space="preserve"> </w:t>
            </w:r>
            <w:proofErr w:type="spellStart"/>
            <w:r w:rsidR="0040203F">
              <w:rPr>
                <w:rFonts w:ascii="VANAVIL-Avvaiyar" w:hAnsi="VANAVIL-Avvaiyar" w:cs="TAU-Marutham"/>
                <w:sz w:val="24"/>
              </w:rPr>
              <w:t>gâah‰W</w:t>
            </w:r>
            <w:proofErr w:type="spellEnd"/>
            <w:proofErr w:type="gramStart"/>
            <w:r w:rsidR="0040203F">
              <w:rPr>
                <w:rFonts w:ascii="VANAVIL-Avvaiyar" w:hAnsi="VANAVIL-Avvaiyar" w:cs="TAU-Marutham"/>
                <w:sz w:val="24"/>
              </w:rPr>
              <w:t xml:space="preserve">« </w:t>
            </w:r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பட</w:t>
            </w:r>
            <w:proofErr w:type="gramEnd"/>
            <w:r>
              <w:rPr>
                <w:rFonts w:ascii="TAU-Marutham" w:hAnsi="TAU-Marutham" w:cs="TAU-Marutham"/>
                <w:sz w:val="24"/>
              </w:rPr>
              <w:t>்டதாரி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பணியிலிருந்து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மாறுதல்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மூலம்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முதுகலை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ஆசிரியராக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பதவி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உயர்வு</w:t>
            </w:r>
            <w:proofErr w:type="spellEnd"/>
            <w:r w:rsidR="0040203F">
              <w:rPr>
                <w:rFonts w:ascii="TAU-Marutham" w:hAnsi="TAU-Marutham" w:cs="TAU-Marutham"/>
                <w:sz w:val="24"/>
              </w:rPr>
              <w:t xml:space="preserve"> </w:t>
            </w:r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வழங்கிட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தகுதி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வாய்ந்த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நபர்களின்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தற்காலிக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பெயர்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பட்டியல்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வணிகவியல்</w:t>
            </w:r>
            <w:proofErr w:type="spellEnd"/>
            <w:r w:rsidR="00D9401A">
              <w:rPr>
                <w:rFonts w:ascii="TAU-Marutham" w:hAnsi="TAU-Marutham" w:cs="TAU-Marutham"/>
                <w:sz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ஒரேபாடம்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மற்றும்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பொருளியல்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ஒரேபாடம்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ஆகியவற்றிற்கு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சுய</w:t>
            </w:r>
            <w:r w:rsidR="00571554">
              <w:rPr>
                <w:rFonts w:ascii="TAU-Marutham" w:hAnsi="TAU-Marutham" w:cs="TAU-Marutham"/>
                <w:sz w:val="24"/>
              </w:rPr>
              <w:t>விவரப்படிவம்</w:t>
            </w:r>
            <w:proofErr w:type="spellEnd"/>
            <w:r w:rsidR="005E35E5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கோருதல்-சார்பாக</w:t>
            </w:r>
            <w:proofErr w:type="spellEnd"/>
            <w:r w:rsidR="002D4453">
              <w:rPr>
                <w:rFonts w:ascii="TAU-Marutham" w:hAnsi="TAU-Marutham" w:cs="TAU-Marutham"/>
                <w:sz w:val="24"/>
              </w:rPr>
              <w:t>.</w:t>
            </w:r>
          </w:p>
          <w:p w:rsidR="00EA593C" w:rsidRDefault="00EA593C" w:rsidP="00C80704">
            <w:pPr>
              <w:jc w:val="both"/>
              <w:rPr>
                <w:rFonts w:ascii="TAU-Marutham" w:hAnsi="TAU-Marutham" w:cs="TAU-Marutham"/>
                <w:sz w:val="24"/>
              </w:rPr>
            </w:pPr>
          </w:p>
        </w:tc>
      </w:tr>
      <w:tr w:rsidR="00272734" w:rsidTr="00EA593C">
        <w:trPr>
          <w:trHeight w:val="814"/>
        </w:trPr>
        <w:tc>
          <w:tcPr>
            <w:tcW w:w="1341" w:type="dxa"/>
          </w:tcPr>
          <w:p w:rsidR="00272734" w:rsidRDefault="00272734" w:rsidP="003505B8">
            <w:pPr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 w:rsidRPr="009755E4">
              <w:rPr>
                <w:rFonts w:ascii="TAU-Marutham" w:hAnsi="TAU-Marutham" w:cs="TAU-Marutham"/>
                <w:b/>
                <w:sz w:val="24"/>
              </w:rPr>
              <w:t>பார்வை</w:t>
            </w:r>
            <w:bookmarkStart w:id="0" w:name="_GoBack"/>
            <w:bookmarkEnd w:id="0"/>
            <w:proofErr w:type="spellEnd"/>
            <w:r>
              <w:rPr>
                <w:rFonts w:ascii="TAU-Marutham" w:hAnsi="TAU-Marutham" w:cs="TAU-Marutham"/>
                <w:sz w:val="24"/>
              </w:rPr>
              <w:t>:</w:t>
            </w:r>
          </w:p>
        </w:tc>
        <w:tc>
          <w:tcPr>
            <w:tcW w:w="6816" w:type="dxa"/>
          </w:tcPr>
          <w:p w:rsidR="00272734" w:rsidRPr="00A01840" w:rsidRDefault="00727749" w:rsidP="00A01840">
            <w:pPr>
              <w:jc w:val="both"/>
              <w:rPr>
                <w:rFonts w:ascii="VANAVIL-Avvaiyar" w:hAnsi="VANAVIL-Avvaiyar" w:cs="TAU-Marutham"/>
                <w:sz w:val="24"/>
              </w:rPr>
            </w:pP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 w:rsidR="00633EC8" w:rsidRPr="00A01840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 w:rsidR="00633EC8" w:rsidRPr="00A01840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 w:rsidR="00633EC8" w:rsidRPr="00A01840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இணைஇயக்குநர்</w:t>
            </w:r>
            <w:proofErr w:type="spellEnd"/>
            <w:r w:rsidRPr="00A01840"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மேல்நிலைக்கல்வி</w:t>
            </w:r>
            <w:proofErr w:type="spellEnd"/>
            <w:r w:rsidRPr="00A01840"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 w:rsidRPr="00A01840">
              <w:rPr>
                <w:rFonts w:ascii="TAU-Marutham" w:hAnsi="TAU-Marutham" w:cs="TAU-Marutham"/>
                <w:sz w:val="24"/>
              </w:rPr>
              <w:t xml:space="preserve"> </w:t>
            </w:r>
            <w:r w:rsidR="00633EC8" w:rsidRPr="00A01840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ந.க.எண்.019400</w:t>
            </w:r>
            <w:proofErr w:type="spellEnd"/>
            <w:r w:rsidRPr="00A01840"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டபிள்யு3</w:t>
            </w:r>
            <w:proofErr w:type="spellEnd"/>
            <w:r w:rsidRPr="00A01840">
              <w:rPr>
                <w:rFonts w:ascii="TAU-Marutham" w:hAnsi="TAU-Marutham" w:cs="TAU-Marutham"/>
                <w:sz w:val="24"/>
              </w:rPr>
              <w:t>/201</w:t>
            </w:r>
            <w:r w:rsidR="00A01840">
              <w:rPr>
                <w:rFonts w:ascii="TAU-Marutham" w:hAnsi="TAU-Marutham" w:cs="TAU-Marutham"/>
                <w:sz w:val="24"/>
              </w:rPr>
              <w:t>8</w:t>
            </w:r>
            <w:r w:rsidRPr="00A01840">
              <w:rPr>
                <w:rFonts w:ascii="TAU-Marutham" w:hAnsi="TAU-Marutham" w:cs="TAU-Marutham"/>
                <w:sz w:val="24"/>
              </w:rPr>
              <w:t xml:space="preserve">, </w:t>
            </w:r>
            <w:r w:rsidR="00A01840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Pr="00A01840">
              <w:rPr>
                <w:rFonts w:ascii="TAU-Marutham" w:hAnsi="TAU-Marutham" w:cs="TAU-Marutham"/>
                <w:sz w:val="24"/>
              </w:rPr>
              <w:t>நாள்.10.08.2018</w:t>
            </w:r>
            <w:proofErr w:type="spellEnd"/>
            <w:r w:rsidR="00A01840" w:rsidRPr="00A01840">
              <w:rPr>
                <w:rFonts w:ascii="TAU-Marutham" w:hAnsi="TAU-Marutham" w:cs="TAU-Marutham"/>
                <w:sz w:val="24"/>
              </w:rPr>
              <w:t xml:space="preserve"> </w:t>
            </w:r>
            <w:r w:rsidR="00A01840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A01840">
              <w:rPr>
                <w:rFonts w:ascii="VANAVIL-Avvaiyar" w:hAnsi="VANAVIL-Avvaiyar" w:cs="TAU-Marutham"/>
                <w:sz w:val="24"/>
              </w:rPr>
              <w:t>k‰W</w:t>
            </w:r>
            <w:proofErr w:type="spellEnd"/>
            <w:r w:rsidR="00A01840">
              <w:rPr>
                <w:rFonts w:ascii="VANAVIL-Avvaiyar" w:hAnsi="VANAVIL-Avvaiyar" w:cs="TAU-Marutham"/>
                <w:sz w:val="24"/>
              </w:rPr>
              <w:t>« 16.08.2018</w:t>
            </w:r>
          </w:p>
        </w:tc>
      </w:tr>
    </w:tbl>
    <w:p w:rsidR="003E7F27" w:rsidRDefault="0034773E" w:rsidP="003505B8">
      <w:pPr>
        <w:spacing w:after="0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</w:p>
    <w:p w:rsidR="00274B84" w:rsidRPr="0040203F" w:rsidRDefault="0040203F" w:rsidP="008E6424">
      <w:pPr>
        <w:spacing w:after="0" w:line="360" w:lineRule="auto"/>
        <w:ind w:right="-279" w:firstLine="720"/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kht£l¤ÂYŸs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muR</w:t>
      </w:r>
      <w:proofErr w:type="spellEnd"/>
      <w:r>
        <w:rPr>
          <w:rFonts w:ascii="VANAVIL-Avvaiyar" w:hAnsi="VANAVIL-Avvaiyar" w:cs="TAU-Marutham"/>
          <w:sz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</w:rPr>
        <w:t>efuit</w:t>
      </w:r>
      <w:proofErr w:type="spellEnd"/>
      <w:r>
        <w:rPr>
          <w:rFonts w:ascii="VANAVIL-Avvaiyar" w:hAnsi="VANAVIL-Avvaiyar" w:cs="TAU-Marutham"/>
          <w:sz w:val="24"/>
        </w:rPr>
        <w:t xml:space="preserve"> ca® /</w:t>
      </w:r>
      <w:proofErr w:type="spellStart"/>
      <w:r>
        <w:rPr>
          <w:rFonts w:ascii="VANAVIL-Avvaiyar" w:hAnsi="VANAVIL-Avvaiyar" w:cs="TAU-Marutham"/>
          <w:sz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="0034773E">
        <w:rPr>
          <w:rFonts w:ascii="TAU-Marutham" w:hAnsi="TAU-Marutham" w:cs="TAU-Marutham"/>
          <w:sz w:val="24"/>
        </w:rPr>
        <w:t>01.01.2018</w:t>
      </w:r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நிலவரப்படி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gâah‰W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 w:rsidR="0034773E">
        <w:rPr>
          <w:rFonts w:ascii="TAU-Marutham" w:hAnsi="TAU-Marutham" w:cs="TAU-Marutham"/>
          <w:sz w:val="24"/>
        </w:rPr>
        <w:t>பட்டதாரி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ஆசிரியர்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பணியிலிருந்து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பணிமாறுதல்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மூலம்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முதுகலை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ஆசிரியராகப்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பதவ</w:t>
      </w:r>
      <w:proofErr w:type="gramStart"/>
      <w:r w:rsidR="0034773E">
        <w:rPr>
          <w:rFonts w:ascii="TAU-Marutham" w:hAnsi="TAU-Marutham" w:cs="TAU-Marutham"/>
          <w:sz w:val="24"/>
        </w:rPr>
        <w:t>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உயர</w:t>
      </w:r>
      <w:proofErr w:type="gramEnd"/>
      <w:r w:rsidR="0034773E">
        <w:rPr>
          <w:rFonts w:ascii="TAU-Marutham" w:hAnsi="TAU-Marutham" w:cs="TAU-Marutham"/>
          <w:sz w:val="24"/>
        </w:rPr>
        <w:t>்வு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வழங்க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தகுதி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வாய்ந்த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நபர்களின்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தற்காலிகப்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பெயர்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34773E">
        <w:rPr>
          <w:rFonts w:ascii="TAU-Marutham" w:hAnsi="TAU-Marutham" w:cs="TAU-Marutham"/>
          <w:sz w:val="24"/>
        </w:rPr>
        <w:t>பட்டியல்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B41B0B">
        <w:rPr>
          <w:rFonts w:ascii="VANAVIL-Avvaiyar" w:hAnsi="VANAVIL-Avvaiyar" w:cs="TAU-Marutham"/>
          <w:sz w:val="24"/>
        </w:rPr>
        <w:t>Ïiza</w:t>
      </w:r>
      <w:proofErr w:type="spellEnd"/>
      <w:r w:rsidR="00B41B0B">
        <w:rPr>
          <w:rFonts w:ascii="VANAVIL-Avvaiyar" w:hAnsi="VANAVIL-Avvaiyar" w:cs="TAU-Marutham"/>
          <w:sz w:val="24"/>
        </w:rPr>
        <w:t xml:space="preserve"> </w:t>
      </w:r>
      <w:proofErr w:type="spellStart"/>
      <w:r w:rsidR="00B41B0B">
        <w:rPr>
          <w:rFonts w:ascii="VANAVIL-Avvaiyar" w:hAnsi="VANAVIL-Avvaiyar" w:cs="TAU-Marutham"/>
          <w:sz w:val="24"/>
        </w:rPr>
        <w:t>js¤Âš</w:t>
      </w:r>
      <w:proofErr w:type="spellEnd"/>
      <w:r w:rsidR="00B41B0B">
        <w:rPr>
          <w:rFonts w:ascii="VANAVIL-Avvaiyar" w:hAnsi="VANAVIL-Avvaiyar" w:cs="TAU-Marutham"/>
          <w:sz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</w:rPr>
        <w:t>Ï›tYtyf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_y« </w:t>
      </w:r>
      <w:proofErr w:type="spellStart"/>
      <w:r w:rsidR="00B41B0B">
        <w:rPr>
          <w:rFonts w:ascii="VANAVIL-Avvaiyar" w:hAnsi="VANAVIL-Avvaiyar" w:cs="TAU-Marutham"/>
          <w:sz w:val="24"/>
        </w:rPr>
        <w:t>btëæl¥g£lJ</w:t>
      </w:r>
      <w:proofErr w:type="spellEnd"/>
      <w:r w:rsidR="00B41B0B">
        <w:rPr>
          <w:rFonts w:ascii="VANAVIL-Avvaiyar" w:hAnsi="VANAVIL-Avvaiyar" w:cs="TAU-Marutham"/>
          <w:sz w:val="24"/>
        </w:rPr>
        <w:t>.</w:t>
      </w:r>
    </w:p>
    <w:p w:rsidR="00C1305F" w:rsidRDefault="001A16FC" w:rsidP="008E6424">
      <w:pPr>
        <w:spacing w:after="0" w:line="360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தற்போது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r w:rsidR="00B41B0B">
        <w:rPr>
          <w:rFonts w:ascii="VANAVIL-Avvaiyar" w:hAnsi="VANAVIL-Avvaiyar" w:cs="TAU-Marutham"/>
          <w:sz w:val="24"/>
        </w:rPr>
        <w:t xml:space="preserve">16.08.2018 </w:t>
      </w:r>
      <w:proofErr w:type="spellStart"/>
      <w:r w:rsidR="00B41B0B">
        <w:rPr>
          <w:rFonts w:ascii="VANAVIL-Avvaiyar" w:hAnsi="VANAVIL-Avvaiyar" w:cs="TAU-Marutham"/>
          <w:sz w:val="24"/>
        </w:rPr>
        <w:t>ehë£</w:t>
      </w:r>
      <w:proofErr w:type="gramStart"/>
      <w:r w:rsidR="00B41B0B">
        <w:rPr>
          <w:rFonts w:ascii="VANAVIL-Avvaiyar" w:hAnsi="VANAVIL-Avvaiyar" w:cs="TAU-Marutham"/>
          <w:sz w:val="24"/>
        </w:rPr>
        <w:t>l</w:t>
      </w:r>
      <w:proofErr w:type="spellEnd"/>
      <w:r w:rsidR="00B41B0B">
        <w:rPr>
          <w:rFonts w:ascii="VANAVIL-Avvaiyar" w:hAnsi="VANAVIL-Avvaiyar" w:cs="TAU-Marutham"/>
          <w:sz w:val="24"/>
        </w:rPr>
        <w:t xml:space="preserve">  </w:t>
      </w:r>
      <w:proofErr w:type="spellStart"/>
      <w:r w:rsidR="00B41B0B">
        <w:rPr>
          <w:rFonts w:ascii="VANAVIL-Avvaiyar" w:hAnsi="VANAVIL-Avvaiyar" w:cs="TAU-Marutham"/>
          <w:sz w:val="24"/>
        </w:rPr>
        <w:t>Ïiz</w:t>
      </w:r>
      <w:proofErr w:type="spellEnd"/>
      <w:proofErr w:type="gramEnd"/>
      <w:r w:rsidR="00B41B0B">
        <w:rPr>
          <w:rFonts w:ascii="VANAVIL-Avvaiyar" w:hAnsi="VANAVIL-Avvaiyar" w:cs="TAU-Marutham"/>
          <w:sz w:val="24"/>
        </w:rPr>
        <w:t xml:space="preserve"> </w:t>
      </w:r>
      <w:proofErr w:type="spellStart"/>
      <w:r w:rsidR="00B41B0B">
        <w:rPr>
          <w:rFonts w:ascii="VANAVIL-Avvaiyar" w:hAnsi="VANAVIL-Avvaiyar" w:cs="TAU-Marutham"/>
          <w:sz w:val="24"/>
        </w:rPr>
        <w:t>Ïa¡Fe</w:t>
      </w:r>
      <w:proofErr w:type="spellEnd"/>
      <w:r w:rsidR="00B41B0B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B41B0B">
        <w:rPr>
          <w:rFonts w:ascii="VANAVIL-Avvaiyar" w:hAnsi="VANAVIL-Avvaiyar" w:cs="TAU-Marutham"/>
          <w:sz w:val="24"/>
        </w:rPr>
        <w:t>brašKiwfëš</w:t>
      </w:r>
      <w:proofErr w:type="spellEnd"/>
      <w:r w:rsidR="00B41B0B"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வணிகவியல்</w:t>
      </w:r>
      <w:proofErr w:type="spellEnd"/>
      <w:r>
        <w:rPr>
          <w:rFonts w:ascii="TAU-Marutham" w:hAnsi="TAU-Marutham" w:cs="TAU-Marutham"/>
          <w:sz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</w:rPr>
        <w:t>ஒரேபாடம்</w:t>
      </w:r>
      <w:proofErr w:type="spellEnd"/>
      <w:r>
        <w:rPr>
          <w:rFonts w:ascii="TAU-Marutham" w:hAnsi="TAU-Marutham" w:cs="TAU-Marutham"/>
          <w:sz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</w:rPr>
        <w:t>மற்றும்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பொருளியல்</w:t>
      </w:r>
      <w:proofErr w:type="spellEnd"/>
      <w:r>
        <w:rPr>
          <w:rFonts w:ascii="TAU-Marutham" w:hAnsi="TAU-Marutham" w:cs="TAU-Marutham"/>
          <w:sz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</w:rPr>
        <w:t>ஒரேபாடம்</w:t>
      </w:r>
      <w:proofErr w:type="spellEnd"/>
      <w:r>
        <w:rPr>
          <w:rFonts w:ascii="TAU-Marutham" w:hAnsi="TAU-Marutham" w:cs="TAU-Marutham"/>
          <w:sz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</w:rPr>
        <w:t>ஆகிய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இருபாடங்களுக்கு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மட்டும்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பதவிஉயர்வு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வழங்க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கூடுதல்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எண்ணிக்கை</w:t>
      </w:r>
      <w:r w:rsidR="007A24EB">
        <w:rPr>
          <w:rFonts w:ascii="TAU-Marutham" w:hAnsi="TAU-Marutham" w:cs="TAU-Marutham"/>
          <w:sz w:val="24"/>
        </w:rPr>
        <w:t>யில்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D91233">
        <w:rPr>
          <w:rFonts w:ascii="TAU-Marutham" w:hAnsi="TAU-Marutham" w:cs="TAU-Marutham"/>
          <w:sz w:val="24"/>
        </w:rPr>
        <w:t>பட்டியல்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D91233">
        <w:rPr>
          <w:rFonts w:ascii="TAU-Marutham" w:hAnsi="TAU-Marutham" w:cs="TAU-Marutham"/>
          <w:sz w:val="24"/>
        </w:rPr>
        <w:t>தயாரிக்க</w:t>
      </w:r>
      <w:proofErr w:type="spellEnd"/>
      <w:r w:rsidR="006C0616">
        <w:rPr>
          <w:rFonts w:ascii="TAU-Marutham" w:hAnsi="TAU-Marutham" w:cs="TAU-Marutham"/>
          <w:sz w:val="24"/>
        </w:rPr>
        <w:t xml:space="preserve"> </w:t>
      </w:r>
      <w:proofErr w:type="spellStart"/>
      <w:r w:rsidR="00DC0D3C">
        <w:rPr>
          <w:rFonts w:ascii="VANAVIL-Avvaiyar" w:hAnsi="VANAVIL-Avvaiyar" w:cs="TAU-Marutham"/>
          <w:sz w:val="24"/>
        </w:rPr>
        <w:t>jftšfŸ</w:t>
      </w:r>
      <w:proofErr w:type="spellEnd"/>
      <w:r w:rsidR="00DC0D3C">
        <w:rPr>
          <w:rFonts w:ascii="VANAVIL-Avvaiyar" w:hAnsi="VANAVIL-Avvaiyar" w:cs="TAU-Marutham"/>
          <w:sz w:val="24"/>
        </w:rPr>
        <w:t xml:space="preserve"> </w:t>
      </w:r>
      <w:proofErr w:type="spellStart"/>
      <w:r w:rsidR="00DC0D3C">
        <w:rPr>
          <w:rFonts w:ascii="VANAVIL-Avvaiyar" w:hAnsi="VANAVIL-Avvaiyar" w:cs="TAU-Marutham"/>
          <w:sz w:val="24"/>
        </w:rPr>
        <w:t>nfhu¥g£LŸsJ</w:t>
      </w:r>
      <w:proofErr w:type="spellEnd"/>
      <w:r w:rsidR="00DC0D3C">
        <w:rPr>
          <w:rFonts w:ascii="VANAVIL-Avvaiyar" w:hAnsi="VANAVIL-Avvaiyar" w:cs="TAU-Marutham"/>
          <w:sz w:val="24"/>
        </w:rPr>
        <w:t xml:space="preserve">.  </w:t>
      </w:r>
      <w:proofErr w:type="spellStart"/>
      <w:proofErr w:type="gramStart"/>
      <w:r w:rsidR="00DC0D3C">
        <w:rPr>
          <w:rFonts w:ascii="VANAVIL-Avvaiyar" w:hAnsi="VANAVIL-Avvaiyar" w:cs="TAU-Marutham"/>
          <w:sz w:val="24"/>
        </w:rPr>
        <w:t>vdnt</w:t>
      </w:r>
      <w:proofErr w:type="spellEnd"/>
      <w:proofErr w:type="gramEnd"/>
      <w:r w:rsidR="00DC0D3C">
        <w:rPr>
          <w:rFonts w:ascii="VANAVIL-Avvaiyar" w:hAnsi="VANAVIL-Avvaiyar" w:cs="TAU-Marutham"/>
          <w:sz w:val="24"/>
        </w:rPr>
        <w:t xml:space="preserve">, </w:t>
      </w:r>
      <w:proofErr w:type="spellStart"/>
      <w:r w:rsidR="00DC0D3C">
        <w:rPr>
          <w:rFonts w:ascii="VANAVIL-Avvaiyar" w:hAnsi="VANAVIL-Avvaiyar" w:cs="TAU-Marutham"/>
          <w:sz w:val="24"/>
        </w:rPr>
        <w:t>g£oaèš</w:t>
      </w:r>
      <w:proofErr w:type="spellEnd"/>
      <w:r w:rsidR="00DC0D3C">
        <w:rPr>
          <w:rFonts w:ascii="VANAVIL-Avvaiyar" w:hAnsi="VANAVIL-Avvaiyar" w:cs="TAU-Marutham"/>
          <w:sz w:val="24"/>
        </w:rPr>
        <w:t xml:space="preserve"> </w:t>
      </w:r>
      <w:proofErr w:type="spellStart"/>
      <w:r w:rsidR="00DC0D3C">
        <w:rPr>
          <w:rFonts w:ascii="VANAVIL-Avvaiyar" w:hAnsi="VANAVIL-Avvaiyar" w:cs="TAU-Marutham"/>
          <w:sz w:val="24"/>
        </w:rPr>
        <w:t>cŸst®fŸ</w:t>
      </w:r>
      <w:proofErr w:type="spellEnd"/>
      <w:r w:rsidR="00DC0D3C">
        <w:rPr>
          <w:rFonts w:ascii="VANAVIL-Avvaiyar" w:hAnsi="VANAVIL-Avvaiyar" w:cs="TAU-Marutham"/>
          <w:sz w:val="24"/>
        </w:rPr>
        <w:t xml:space="preserve"> </w:t>
      </w:r>
      <w:proofErr w:type="spellStart"/>
      <w:r w:rsidR="00DC0D3C">
        <w:rPr>
          <w:rFonts w:ascii="VANAVIL-Avvaiyar" w:hAnsi="VANAVIL-Avvaiyar" w:cs="TAU-Marutham"/>
          <w:sz w:val="24"/>
        </w:rPr>
        <w:t>jé</w:t>
      </w:r>
      <w:proofErr w:type="spellEnd"/>
      <w:r w:rsidR="00DC0D3C">
        <w:rPr>
          <w:rFonts w:ascii="VANAVIL-Avvaiyar" w:hAnsi="VANAVIL-Avvaiyar" w:cs="TAU-Marutham"/>
          <w:sz w:val="24"/>
        </w:rPr>
        <w:t xml:space="preserve">®¤J </w:t>
      </w:r>
      <w:proofErr w:type="spellStart"/>
      <w:r w:rsidR="00E711E5">
        <w:rPr>
          <w:rFonts w:ascii="VANAVIL-Avvaiyar" w:hAnsi="VANAVIL-Avvaiyar" w:cs="TAU-Marutham"/>
          <w:sz w:val="24"/>
        </w:rPr>
        <w:t>jFÂÍŸs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</w:t>
      </w:r>
      <w:proofErr w:type="spellStart"/>
      <w:r w:rsidR="00764332">
        <w:rPr>
          <w:rFonts w:ascii="VANAVIL-Avvaiyar" w:hAnsi="VANAVIL-Avvaiyar" w:cs="TAU-Marutham"/>
          <w:sz w:val="24"/>
        </w:rPr>
        <w:t>Ñœf©l</w:t>
      </w:r>
      <w:proofErr w:type="spellEnd"/>
      <w:r w:rsidR="00764332">
        <w:rPr>
          <w:rFonts w:ascii="VANAVIL-Avvaiyar" w:hAnsi="VANAVIL-Avvaiyar" w:cs="TAU-Marutham"/>
          <w:sz w:val="24"/>
        </w:rPr>
        <w:t xml:space="preserve"> </w:t>
      </w:r>
      <w:proofErr w:type="spellStart"/>
      <w:r w:rsidR="00764332">
        <w:rPr>
          <w:rFonts w:ascii="VANAVIL-Avvaiyar" w:hAnsi="VANAVIL-Avvaiyar" w:cs="TAU-Marutham"/>
          <w:sz w:val="24"/>
        </w:rPr>
        <w:t>MÁça®fŸ</w:t>
      </w:r>
      <w:proofErr w:type="spellEnd"/>
      <w:r w:rsidR="00764332">
        <w:rPr>
          <w:rFonts w:ascii="VANAVIL-Avvaiyar" w:hAnsi="VANAVIL-Avvaiyar" w:cs="TAU-Marutham"/>
          <w:sz w:val="24"/>
        </w:rPr>
        <w:t xml:space="preserve"> </w:t>
      </w:r>
      <w:proofErr w:type="spellStart"/>
      <w:r w:rsidR="00764332">
        <w:rPr>
          <w:rFonts w:ascii="VANAVIL-Avvaiyar" w:hAnsi="VANAVIL-Avvaiyar" w:cs="TAU-Marutham"/>
          <w:sz w:val="24"/>
        </w:rPr>
        <w:t>rçahf</w:t>
      </w:r>
      <w:proofErr w:type="spellEnd"/>
      <w:r w:rsidR="00764332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cça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got« </w:t>
      </w:r>
      <w:proofErr w:type="spellStart"/>
      <w:r w:rsidR="00E711E5">
        <w:rPr>
          <w:rFonts w:ascii="VANAVIL-Avvaiyar" w:hAnsi="VANAVIL-Avvaiyar" w:cs="TAU-Marutham"/>
          <w:sz w:val="24"/>
        </w:rPr>
        <w:t>k‰W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E711E5">
        <w:rPr>
          <w:rFonts w:ascii="VANAVIL-Avvaiyar" w:hAnsi="VANAVIL-Avvaiyar" w:cs="TAU-Marutham"/>
          <w:sz w:val="24"/>
        </w:rPr>
        <w:t>gâ¥gÂntL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M»at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‰¿id </w:t>
      </w:r>
      <w:proofErr w:type="spellStart"/>
      <w:r w:rsidR="00E711E5">
        <w:rPr>
          <w:rFonts w:ascii="VANAVIL-Avvaiyar" w:hAnsi="VANAVIL-Avvaiyar" w:cs="TAU-Marutham"/>
          <w:sz w:val="24"/>
        </w:rPr>
        <w:t>Kj‹ik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E711E5">
        <w:rPr>
          <w:rFonts w:ascii="VANAVIL-Avvaiyar" w:hAnsi="VANAVIL-Avvaiyar" w:cs="TAU-Marutham"/>
          <w:sz w:val="24"/>
        </w:rPr>
        <w:t>fšé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mYtyf¤Âš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x¥gil¡f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bjçé¡f¥gL»wJ</w:t>
      </w:r>
      <w:proofErr w:type="spellEnd"/>
      <w:r w:rsidR="00E711E5">
        <w:rPr>
          <w:rFonts w:ascii="VANAVIL-Avvaiyar" w:hAnsi="VANAVIL-Avvaiyar" w:cs="TAU-Marutham"/>
          <w:sz w:val="24"/>
        </w:rPr>
        <w:t>.</w:t>
      </w:r>
    </w:p>
    <w:p w:rsidR="003930B8" w:rsidRPr="00B03CC5" w:rsidRDefault="003930B8" w:rsidP="003505B8">
      <w:pPr>
        <w:spacing w:after="0"/>
        <w:jc w:val="both"/>
        <w:rPr>
          <w:rFonts w:ascii="TAU-Marutham" w:hAnsi="TAU-Marutham" w:cs="TAU-Marutham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8"/>
      </w:tblGrid>
      <w:tr w:rsidR="00CA1ED3" w:rsidTr="0086775F">
        <w:tc>
          <w:tcPr>
            <w:tcW w:w="1668" w:type="dxa"/>
          </w:tcPr>
          <w:p w:rsidR="009C284E" w:rsidRDefault="003F7C10" w:rsidP="009C284E">
            <w:pPr>
              <w:tabs>
                <w:tab w:val="left" w:pos="144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வணிகவியல்</w:t>
            </w:r>
            <w:proofErr w:type="spellEnd"/>
          </w:p>
          <w:p w:rsidR="00CA1ED3" w:rsidRDefault="0045316B" w:rsidP="009C284E">
            <w:pPr>
              <w:tabs>
                <w:tab w:val="left" w:pos="1440"/>
              </w:tabs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(</w:t>
            </w:r>
            <w:proofErr w:type="spellStart"/>
            <w:r w:rsidR="00CA1ED3">
              <w:rPr>
                <w:rFonts w:ascii="TAU-Marutham" w:hAnsi="TAU-Marutham" w:cs="TAU-Marutham"/>
                <w:sz w:val="24"/>
              </w:rPr>
              <w:t>ஒரேபாடம்</w:t>
            </w:r>
            <w:proofErr w:type="spellEnd"/>
            <w:r w:rsidR="00CA1ED3"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7908" w:type="dxa"/>
          </w:tcPr>
          <w:p w:rsidR="00CA1ED3" w:rsidRDefault="009C284E" w:rsidP="008E642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09.02.2007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முடிய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தேர்வு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வாரியத்தால்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தேர்வு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செய்யப்பட்டவர்கள்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பதவி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உயர்வு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பெற்றவர்கள்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கருணை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அடிப்படையில்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நியமனம்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செய்யப்பட்டவர்கள்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மற்றும்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அலகு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விட்டு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அலகு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துறை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மாறுதல்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மூலம்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பணியில்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சேர்ந்தவர்களின்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222EEF">
              <w:rPr>
                <w:rFonts w:ascii="TAU-Marutham" w:hAnsi="TAU-Marutham" w:cs="TAU-Marutham"/>
                <w:sz w:val="24"/>
              </w:rPr>
              <w:t>பணிவரன்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முறை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மற்றும்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தகுதிகாண்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பருவம்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முடித்த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பட்டதாரி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பயிற்றுநர்கள்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தொழிற்கல்வி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ஆசிரியர்கள்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சார்பாக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மட்டும்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சுய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விவரப்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படிவங்கள்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r w:rsidR="00EA24AF">
              <w:rPr>
                <w:rFonts w:ascii="TAU-Marutham" w:hAnsi="TAU-Marutham" w:cs="TAU-Marutham"/>
                <w:sz w:val="24"/>
              </w:rPr>
              <w:t>(</w:t>
            </w:r>
            <w:r w:rsidR="00574622">
              <w:rPr>
                <w:rFonts w:ascii="TAU-Marutham" w:hAnsi="TAU-Marutham" w:cs="TAU-Marutham"/>
                <w:sz w:val="24"/>
              </w:rPr>
              <w:t>Folder</w:t>
            </w:r>
            <w:r w:rsidR="00EA24AF">
              <w:rPr>
                <w:rFonts w:ascii="TAU-Marutham" w:hAnsi="TAU-Marutham" w:cs="TAU-Marutham"/>
                <w:sz w:val="24"/>
              </w:rPr>
              <w:t>)</w:t>
            </w:r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அனுப்பப்பட</w:t>
            </w:r>
            <w:proofErr w:type="spellEnd"/>
            <w:r w:rsidR="00222EEF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வேண்டும்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AB4B9D" w:rsidTr="0086775F">
        <w:tc>
          <w:tcPr>
            <w:tcW w:w="1668" w:type="dxa"/>
          </w:tcPr>
          <w:p w:rsidR="00AB4B9D" w:rsidRDefault="00AB4B9D" w:rsidP="009C284E">
            <w:pPr>
              <w:tabs>
                <w:tab w:val="left" w:pos="144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பொருளியல்</w:t>
            </w:r>
            <w:proofErr w:type="spellEnd"/>
          </w:p>
          <w:p w:rsidR="00AB4B9D" w:rsidRDefault="00AB4B9D" w:rsidP="009C284E">
            <w:pPr>
              <w:tabs>
                <w:tab w:val="left" w:pos="1440"/>
              </w:tabs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ஒரேபாடம்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)</w:t>
            </w:r>
          </w:p>
        </w:tc>
        <w:tc>
          <w:tcPr>
            <w:tcW w:w="7908" w:type="dxa"/>
          </w:tcPr>
          <w:p w:rsidR="00AB4B9D" w:rsidRDefault="0065581D" w:rsidP="008E642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</w:rPr>
            </w:pPr>
            <w:proofErr w:type="gramStart"/>
            <w:r>
              <w:rPr>
                <w:rFonts w:ascii="TAU-Marutham" w:hAnsi="TAU-Marutham" w:cs="TAU-Marutham"/>
                <w:sz w:val="24"/>
              </w:rPr>
              <w:t xml:space="preserve">31.05.2017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</w:t>
            </w:r>
            <w:proofErr w:type="gramEnd"/>
            <w:r>
              <w:rPr>
                <w:rFonts w:ascii="TAU-Marutham" w:hAnsi="TAU-Marutham" w:cs="TAU-Marutham"/>
                <w:sz w:val="24"/>
              </w:rPr>
              <w:t>ுடிய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ஆசிரியர்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தேர்வு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வாரியத்தால்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தேர்வு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செய்யப்பட்டவர்கள்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பதவி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உயர்வு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பெற்றவர்கள்</w:t>
            </w:r>
            <w:proofErr w:type="spellEnd"/>
            <w:r w:rsidR="007A6A16"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கருணை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அடிப்படையில்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நியமனம்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செய்யப்பட்டவர்கள்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மற்றும்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45316B">
              <w:rPr>
                <w:rFonts w:ascii="TAU-Marutham" w:hAnsi="TAU-Marutham" w:cs="TAU-Marutham"/>
                <w:sz w:val="24"/>
              </w:rPr>
              <w:t>அலகு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விட்டு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04020D">
              <w:rPr>
                <w:rFonts w:ascii="TAU-Marutham" w:hAnsi="TAU-Marutham" w:cs="TAU-Marutham"/>
                <w:sz w:val="24"/>
              </w:rPr>
              <w:t>அலகு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மாறுதலில்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துறை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மாறுதல்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மூலம்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இத்துறையில்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பணியில்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சேர்ந்தவர்களில்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பணிவரன்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முறை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மற்றும்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தகுதிகாண்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பரும்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முடித்த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பட்டதாரி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ஆசிரியர்கள்</w:t>
            </w:r>
            <w:proofErr w:type="spellEnd"/>
            <w:r w:rsidR="007A6A16"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ஆசிரியர்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பயிற்றுநர்கள்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சார்பாக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மட்டும்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சுயவிவரப்படி</w:t>
            </w:r>
            <w:proofErr w:type="spellEnd"/>
            <w:r w:rsidR="002E31A3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வங்கள்</w:t>
            </w:r>
            <w:proofErr w:type="spellEnd"/>
            <w:r w:rsidR="007A6A16">
              <w:rPr>
                <w:rFonts w:ascii="TAU-Marutham" w:hAnsi="TAU-Marutham" w:cs="TAU-Marutham"/>
                <w:sz w:val="24"/>
              </w:rPr>
              <w:t xml:space="preserve">  (</w:t>
            </w:r>
            <w:r w:rsidR="002E31A3">
              <w:rPr>
                <w:rFonts w:ascii="TAU-Marutham" w:hAnsi="TAU-Marutham" w:cs="TAU-Marutham"/>
                <w:sz w:val="24"/>
              </w:rPr>
              <w:t>Folder</w:t>
            </w:r>
            <w:r w:rsidR="007A6A16">
              <w:rPr>
                <w:rFonts w:ascii="TAU-Marutham" w:hAnsi="TAU-Marutham" w:cs="TAU-Marutham"/>
                <w:sz w:val="24"/>
              </w:rPr>
              <w:t xml:space="preserve">)  </w:t>
            </w:r>
            <w:proofErr w:type="spellStart"/>
            <w:r w:rsidR="007A6A16">
              <w:rPr>
                <w:rFonts w:ascii="TAU-Marutham" w:hAnsi="TAU-Marutham" w:cs="TAU-Marutham"/>
                <w:sz w:val="24"/>
              </w:rPr>
              <w:t>ஒன்றுஅனுப்பப்படவேண்டும்</w:t>
            </w:r>
            <w:proofErr w:type="spellEnd"/>
            <w:r w:rsidR="007A6A16">
              <w:rPr>
                <w:rFonts w:ascii="TAU-Marutham" w:hAnsi="TAU-Marutham" w:cs="TAU-Marutham"/>
                <w:sz w:val="24"/>
              </w:rPr>
              <w:t>.</w:t>
            </w:r>
          </w:p>
        </w:tc>
      </w:tr>
    </w:tbl>
    <w:p w:rsidR="00CA1ED3" w:rsidRDefault="00CA1ED3" w:rsidP="003505B8">
      <w:pPr>
        <w:spacing w:after="0"/>
        <w:jc w:val="both"/>
        <w:rPr>
          <w:rFonts w:ascii="TAU-Marutham" w:hAnsi="TAU-Marutham" w:cs="TAU-Marutham"/>
          <w:sz w:val="24"/>
        </w:rPr>
      </w:pPr>
    </w:p>
    <w:p w:rsidR="001A16FC" w:rsidRPr="0040203F" w:rsidRDefault="000D3F68" w:rsidP="008E6424">
      <w:pPr>
        <w:spacing w:after="0"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TAU-Marutham" w:hAnsi="TAU-Marutham" w:cs="TAU-Marutham"/>
          <w:sz w:val="24"/>
        </w:rPr>
        <w:lastRenderedPageBreak/>
        <w:tab/>
      </w:r>
      <w:proofErr w:type="spellStart"/>
      <w:r>
        <w:rPr>
          <w:rFonts w:ascii="TAU-Marutham" w:hAnsi="TAU-Marutham" w:cs="TAU-Marutham"/>
          <w:sz w:val="24"/>
        </w:rPr>
        <w:t>தகுதி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வாய்ந்த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நபர்களின்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விவரங்கள்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உரிய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கல்விச்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சான்றுகள்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சுய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விவரம்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அடங்கிய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 w:rsidR="00376582">
        <w:rPr>
          <w:rFonts w:ascii="TAU-Marutham" w:hAnsi="TAU-Marutham" w:cs="TAU-Marutham"/>
          <w:sz w:val="24"/>
        </w:rPr>
        <w:t>படி</w:t>
      </w:r>
      <w:r>
        <w:rPr>
          <w:rFonts w:ascii="TAU-Marutham" w:hAnsi="TAU-Marutham" w:cs="TAU-Marutham"/>
          <w:sz w:val="24"/>
        </w:rPr>
        <w:t>வங்கள்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மற்றும்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கருத்துருக்களும்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தற்காலிக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பெயர்பட்டியல்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தனிநபர்</w:t>
      </w:r>
      <w:proofErr w:type="spellEnd"/>
      <w:r w:rsidR="00C01361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மூலம்</w:t>
      </w:r>
      <w:proofErr w:type="spellEnd"/>
      <w:r w:rsidR="00E711E5">
        <w:rPr>
          <w:rFonts w:ascii="TAU-Marutham" w:hAnsi="TAU-Marutham" w:cs="TAU-Marutham"/>
          <w:sz w:val="24"/>
        </w:rPr>
        <w:t xml:space="preserve"> </w:t>
      </w:r>
      <w:r w:rsidR="0040203F">
        <w:rPr>
          <w:rFonts w:ascii="TAU-Marutham" w:hAnsi="TAU-Marutham" w:cs="TAU-Marutham"/>
          <w:sz w:val="24"/>
        </w:rPr>
        <w:t>18</w:t>
      </w:r>
      <w:r w:rsidR="00C01361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>.08.2018</w:t>
      </w:r>
      <w:r w:rsidR="0040203F">
        <w:rPr>
          <w:rFonts w:ascii="TAU-Marutham" w:hAnsi="TAU-Marutham" w:cs="TAU-Marutham"/>
          <w:sz w:val="24"/>
        </w:rPr>
        <w:t xml:space="preserve">               </w:t>
      </w:r>
      <w:proofErr w:type="spellStart"/>
      <w:r w:rsidR="0040203F" w:rsidRPr="0040203F">
        <w:rPr>
          <w:rFonts w:ascii="VANAVIL-Avvaiyar" w:hAnsi="VANAVIL-Avvaiyar" w:cs="TAU-Marutham"/>
          <w:sz w:val="24"/>
        </w:rPr>
        <w:t>fhiy</w:t>
      </w:r>
      <w:proofErr w:type="spellEnd"/>
      <w:r w:rsidR="0040203F" w:rsidRPr="0040203F">
        <w:rPr>
          <w:rFonts w:ascii="VANAVIL-Avvaiyar" w:hAnsi="VANAVIL-Avvaiyar" w:cs="TAU-Marutham"/>
          <w:sz w:val="24"/>
        </w:rPr>
        <w:t xml:space="preserve"> 10.00 </w:t>
      </w:r>
      <w:proofErr w:type="spellStart"/>
      <w:r w:rsidR="0040203F" w:rsidRPr="0040203F">
        <w:rPr>
          <w:rFonts w:ascii="VANAVIL-Avvaiyar" w:hAnsi="VANAVIL-Avvaiyar" w:cs="TAU-Marutham"/>
          <w:sz w:val="24"/>
        </w:rPr>
        <w:t>kâ¡FŸ</w:t>
      </w:r>
      <w:proofErr w:type="spellEnd"/>
      <w:r w:rsidRP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0203F">
        <w:rPr>
          <w:rFonts w:ascii="VANAVIL-Avvaiyar" w:hAnsi="VANAVIL-Avvaiyar" w:cs="TAU-Marutham"/>
          <w:sz w:val="24"/>
        </w:rPr>
        <w:t>jåeg</w:t>
      </w:r>
      <w:proofErr w:type="spellEnd"/>
      <w:r w:rsidR="0040203F">
        <w:rPr>
          <w:rFonts w:ascii="VANAVIL-Avvaiyar" w:hAnsi="VANAVIL-Avvaiyar" w:cs="TAU-Marutham"/>
          <w:sz w:val="24"/>
        </w:rPr>
        <w:t>® _y«</w:t>
      </w:r>
      <w:r w:rsidR="00E711E5" w:rsidRPr="00E711E5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Ï›</w:t>
      </w:r>
      <w:proofErr w:type="gramStart"/>
      <w:r w:rsidR="00E711E5">
        <w:rPr>
          <w:rFonts w:ascii="VANAVIL-Avvaiyar" w:hAnsi="VANAVIL-Avvaiyar" w:cs="TAU-Marutham"/>
          <w:sz w:val="24"/>
        </w:rPr>
        <w:t>tYtyf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</w:t>
      </w:r>
      <w:r w:rsidR="00E711E5">
        <w:rPr>
          <w:rFonts w:ascii="TAU-Marutham" w:hAnsi="TAU-Marutham" w:cs="TAU-Marutham"/>
          <w:sz w:val="24"/>
        </w:rPr>
        <w:t xml:space="preserve"> </w:t>
      </w:r>
      <w:r w:rsidR="0040203F">
        <w:rPr>
          <w:rFonts w:ascii="VANAVIL-Avvaiyar" w:hAnsi="VANAVIL-Avvaiyar" w:cs="TAU-Marutham"/>
          <w:sz w:val="24"/>
        </w:rPr>
        <w:t>‘</w:t>
      </w:r>
      <w:proofErr w:type="spellStart"/>
      <w:r w:rsidR="0040203F">
        <w:rPr>
          <w:rFonts w:ascii="VANAVIL-Avvaiyar" w:hAnsi="VANAVIL-Avvaiyar" w:cs="TAU-Marutham"/>
          <w:sz w:val="24"/>
        </w:rPr>
        <w:t>m4</w:t>
      </w:r>
      <w:proofErr w:type="spellEnd"/>
      <w:r w:rsidR="0040203F">
        <w:rPr>
          <w:rFonts w:ascii="VANAVIL-Avvaiyar" w:hAnsi="VANAVIL-Avvaiyar" w:cs="TAU-Marutham"/>
          <w:sz w:val="24"/>
        </w:rPr>
        <w:t>’</w:t>
      </w:r>
      <w:proofErr w:type="gramEnd"/>
      <w:r w:rsid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0203F">
        <w:rPr>
          <w:rFonts w:ascii="VANAVIL-Avvaiyar" w:hAnsi="VANAVIL-Avvaiyar" w:cs="TAU-Marutham"/>
          <w:sz w:val="24"/>
        </w:rPr>
        <w:t>Ãçéš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0203F">
        <w:rPr>
          <w:rFonts w:ascii="VANAVIL-Avvaiyar" w:hAnsi="VANAVIL-Avvaiyar" w:cs="TAU-Marutham"/>
          <w:sz w:val="24"/>
        </w:rPr>
        <w:t>neçš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0203F">
        <w:rPr>
          <w:rFonts w:ascii="VANAVIL-Avvaiyar" w:hAnsi="VANAVIL-Avvaiyar" w:cs="TAU-Marutham"/>
          <w:sz w:val="24"/>
        </w:rPr>
        <w:t>rk</w:t>
      </w:r>
      <w:proofErr w:type="spellEnd"/>
      <w:r w:rsidR="0040203F">
        <w:rPr>
          <w:rFonts w:ascii="VANAVIL-Avvaiyar" w:hAnsi="VANAVIL-Avvaiyar" w:cs="TAU-Marutham"/>
          <w:sz w:val="24"/>
        </w:rPr>
        <w:t>®¥</w:t>
      </w:r>
      <w:proofErr w:type="spellStart"/>
      <w:r w:rsidR="0040203F">
        <w:rPr>
          <w:rFonts w:ascii="VANAVIL-Avvaiyar" w:hAnsi="VANAVIL-Avvaiyar" w:cs="TAU-Marutham"/>
          <w:sz w:val="24"/>
        </w:rPr>
        <w:t>Ã¡FkhW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0203F">
        <w:rPr>
          <w:rFonts w:ascii="VANAVIL-Avvaiyar" w:hAnsi="VANAVIL-Avvaiyar" w:cs="TAU-Marutham"/>
          <w:sz w:val="24"/>
        </w:rPr>
        <w:t>rh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®ªj </w:t>
      </w:r>
      <w:proofErr w:type="spellStart"/>
      <w:r w:rsidR="0040203F">
        <w:rPr>
          <w:rFonts w:ascii="VANAVIL-Avvaiyar" w:hAnsi="VANAVIL-Avvaiyar" w:cs="TAU-Marutham"/>
          <w:sz w:val="24"/>
        </w:rPr>
        <w:t>gŸë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¤ </w:t>
      </w:r>
      <w:proofErr w:type="spellStart"/>
      <w:r w:rsidR="0040203F">
        <w:rPr>
          <w:rFonts w:ascii="VANAVIL-Avvaiyar" w:hAnsi="VANAVIL-Avvaiyar" w:cs="TAU-Marutham"/>
          <w:sz w:val="24"/>
        </w:rPr>
        <w:t>jiyikahÁça®fŸ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0203F">
        <w:rPr>
          <w:rFonts w:ascii="VANAVIL-Avvaiyar" w:hAnsi="VANAVIL-Avvaiyar" w:cs="TAU-Marutham"/>
          <w:sz w:val="24"/>
        </w:rPr>
        <w:t>nf£L</w:t>
      </w:r>
      <w:proofErr w:type="spellEnd"/>
      <w:r w:rsidR="0040203F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0203F">
        <w:rPr>
          <w:rFonts w:ascii="VANAVIL-Avvaiyar" w:hAnsi="VANAVIL-Avvaiyar" w:cs="TAU-Marutham"/>
          <w:sz w:val="24"/>
        </w:rPr>
        <w:t>bfhŸs¥gL»wh®fŸ</w:t>
      </w:r>
      <w:proofErr w:type="spellEnd"/>
      <w:r w:rsidR="0040203F">
        <w:rPr>
          <w:rFonts w:ascii="VANAVIL-Avvaiyar" w:hAnsi="VANAVIL-Avvaiyar" w:cs="TAU-Marutham"/>
          <w:sz w:val="24"/>
        </w:rPr>
        <w:t>.</w:t>
      </w:r>
    </w:p>
    <w:p w:rsidR="00AD3842" w:rsidRDefault="00AD3842" w:rsidP="00C01361">
      <w:pPr>
        <w:spacing w:after="0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</w:p>
    <w:p w:rsidR="00A84CB7" w:rsidRDefault="005371BF" w:rsidP="00402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1"/>
        </w:tabs>
        <w:spacing w:after="0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</w:p>
    <w:p w:rsidR="0040203F" w:rsidRDefault="0040203F" w:rsidP="00402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1"/>
        </w:tabs>
        <w:spacing w:after="0"/>
        <w:ind w:left="5760"/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>®,</w:t>
      </w:r>
    </w:p>
    <w:p w:rsidR="0040203F" w:rsidRPr="0040203F" w:rsidRDefault="0040203F" w:rsidP="00402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1"/>
        </w:tabs>
        <w:spacing w:after="0"/>
        <w:ind w:left="5760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>®.</w:t>
      </w:r>
    </w:p>
    <w:p w:rsidR="0040203F" w:rsidRPr="0053552D" w:rsidRDefault="0040203F" w:rsidP="00402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1"/>
        </w:tabs>
        <w:spacing w:after="0"/>
        <w:jc w:val="both"/>
        <w:rPr>
          <w:rFonts w:ascii="TAU-Marutham" w:hAnsi="TAU-Marutham" w:cs="TAU-Marutham"/>
          <w:b/>
          <w:sz w:val="24"/>
        </w:rPr>
      </w:pPr>
    </w:p>
    <w:p w:rsidR="007D6337" w:rsidRPr="0040203F" w:rsidRDefault="007D6337" w:rsidP="003505B8">
      <w:pPr>
        <w:spacing w:after="0"/>
        <w:jc w:val="both"/>
        <w:rPr>
          <w:rFonts w:ascii="TAU-Marutham" w:hAnsi="TAU-Marutham" w:cs="TAU-Marutham"/>
          <w:sz w:val="24"/>
        </w:rPr>
      </w:pPr>
      <w:proofErr w:type="spellStart"/>
      <w:r w:rsidRPr="0040203F">
        <w:rPr>
          <w:rFonts w:ascii="TAU-Marutham" w:hAnsi="TAU-Marutham" w:cs="TAU-Marutham"/>
          <w:sz w:val="24"/>
        </w:rPr>
        <w:t>பெறுநர்</w:t>
      </w:r>
      <w:proofErr w:type="spellEnd"/>
    </w:p>
    <w:p w:rsidR="007D6337" w:rsidRDefault="0040203F" w:rsidP="003505B8">
      <w:pPr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</w:rPr>
        <w:t>efuit</w:t>
      </w:r>
      <w:proofErr w:type="spellEnd"/>
      <w:r>
        <w:rPr>
          <w:rFonts w:ascii="VANAVIL-Avvaiyar" w:hAnsi="VANAVIL-Avvaiyar" w:cs="TAU-Marutham"/>
          <w:sz w:val="24"/>
        </w:rPr>
        <w:t xml:space="preserve"> / ca® / </w:t>
      </w:r>
      <w:proofErr w:type="spellStart"/>
      <w:r>
        <w:rPr>
          <w:rFonts w:ascii="VANAVIL-Avvaiyar" w:hAnsi="VANAVIL-Avvaiyar" w:cs="TAU-Marutham"/>
          <w:sz w:val="24"/>
        </w:rPr>
        <w:t>nkšãiy¥gŸë</w:t>
      </w:r>
      <w:proofErr w:type="spellEnd"/>
    </w:p>
    <w:p w:rsidR="0040203F" w:rsidRPr="0040203F" w:rsidRDefault="0040203F" w:rsidP="003505B8">
      <w:pPr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jiyikahÁça®</w:t>
      </w:r>
      <w:proofErr w:type="gramEnd"/>
      <w:r>
        <w:rPr>
          <w:rFonts w:ascii="VANAVIL-Avvaiyar" w:hAnsi="VANAVIL-Avvaiyar" w:cs="TAU-Marutham"/>
          <w:sz w:val="24"/>
        </w:rPr>
        <w:t>fŸ</w:t>
      </w:r>
      <w:proofErr w:type="spellEnd"/>
    </w:p>
    <w:p w:rsidR="0040203F" w:rsidRDefault="0040203F" w:rsidP="003505B8">
      <w:pPr>
        <w:spacing w:after="0"/>
        <w:jc w:val="both"/>
        <w:rPr>
          <w:rFonts w:ascii="TAU-Marutham" w:hAnsi="TAU-Marutham" w:cs="TAU-Marutham"/>
          <w:b/>
          <w:sz w:val="24"/>
        </w:rPr>
      </w:pPr>
    </w:p>
    <w:p w:rsidR="00EB78AA" w:rsidRPr="0040203F" w:rsidRDefault="00EB78AA" w:rsidP="003505B8">
      <w:pPr>
        <w:spacing w:after="0"/>
        <w:jc w:val="both"/>
        <w:rPr>
          <w:rFonts w:ascii="TAU-Marutham" w:hAnsi="TAU-Marutham" w:cs="TAU-Marutham"/>
          <w:sz w:val="24"/>
        </w:rPr>
      </w:pPr>
      <w:proofErr w:type="spellStart"/>
      <w:r w:rsidRPr="0040203F">
        <w:rPr>
          <w:rFonts w:ascii="TAU-Marutham" w:hAnsi="TAU-Marutham" w:cs="TAU-Marutham"/>
          <w:sz w:val="24"/>
        </w:rPr>
        <w:t>நகல்</w:t>
      </w:r>
      <w:proofErr w:type="spellEnd"/>
    </w:p>
    <w:p w:rsidR="00E711E5" w:rsidRDefault="00E711E5" w:rsidP="0040203F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TLjš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mYtyf</w:t>
      </w:r>
      <w:proofErr w:type="spellEnd"/>
      <w:r>
        <w:rPr>
          <w:rFonts w:ascii="VANAVIL-Avvaiyar" w:hAnsi="VANAVIL-Avvaiyar" w:cs="TAU-Marutham"/>
          <w:sz w:val="24"/>
        </w:rPr>
        <w:t>«,</w:t>
      </w:r>
    </w:p>
    <w:p w:rsidR="0040203F" w:rsidRDefault="0040203F" w:rsidP="00E711E5">
      <w:pPr>
        <w:pStyle w:val="ListParagraph"/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 w:rsidRPr="0040203F">
        <w:rPr>
          <w:rFonts w:ascii="VANAVIL-Avvaiyar" w:hAnsi="VANAVIL-Avvaiyar" w:cs="TAU-Marutham"/>
          <w:sz w:val="24"/>
        </w:rPr>
        <w:t>midtU¡F</w:t>
      </w:r>
      <w:proofErr w:type="spellEnd"/>
      <w:r w:rsidRPr="0040203F">
        <w:rPr>
          <w:rFonts w:ascii="VANAVIL-Avvaiyar" w:hAnsi="VANAVIL-Avvaiyar" w:cs="TAU-Marutham"/>
          <w:sz w:val="24"/>
        </w:rPr>
        <w:t xml:space="preserve">« </w:t>
      </w:r>
      <w:proofErr w:type="spellStart"/>
      <w:r w:rsidRPr="0040203F">
        <w:rPr>
          <w:rFonts w:ascii="VANAVIL-Avvaiyar" w:hAnsi="VANAVIL-Avvaiyar" w:cs="TAU-Marutham"/>
          <w:sz w:val="24"/>
        </w:rPr>
        <w:t>fšé</w:t>
      </w:r>
      <w:proofErr w:type="spellEnd"/>
      <w:r w:rsidRPr="0040203F">
        <w:rPr>
          <w:rFonts w:ascii="VANAVIL-Avvaiyar" w:hAnsi="VANAVIL-Avvaiyar" w:cs="TAU-Marutham"/>
          <w:sz w:val="24"/>
        </w:rPr>
        <w:t xml:space="preserve"> </w:t>
      </w:r>
      <w:proofErr w:type="spellStart"/>
      <w:r w:rsidR="00E711E5">
        <w:rPr>
          <w:rFonts w:ascii="VANAVIL-Avvaiyar" w:hAnsi="VANAVIL-Avvaiyar" w:cs="TAU-Marutham"/>
          <w:sz w:val="24"/>
        </w:rPr>
        <w:t>Â£l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«, </w:t>
      </w:r>
      <w:proofErr w:type="spellStart"/>
      <w:r w:rsidRPr="0040203F">
        <w:rPr>
          <w:rFonts w:ascii="VANAVIL-Avvaiyar" w:hAnsi="VANAVIL-Avvaiyar" w:cs="TAU-Marutham"/>
          <w:sz w:val="24"/>
        </w:rPr>
        <w:t>ntYh</w:t>
      </w:r>
      <w:proofErr w:type="spellEnd"/>
      <w:r w:rsidRPr="0040203F">
        <w:rPr>
          <w:rFonts w:ascii="VANAVIL-Avvaiyar" w:hAnsi="VANAVIL-Avvaiyar" w:cs="TAU-Marutham"/>
          <w:sz w:val="24"/>
        </w:rPr>
        <w:t>®.</w:t>
      </w:r>
      <w:proofErr w:type="gramEnd"/>
    </w:p>
    <w:p w:rsidR="0040203F" w:rsidRDefault="0040203F" w:rsidP="0040203F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mYty®fŸ</w:t>
      </w:r>
      <w:proofErr w:type="spellEnd"/>
      <w:r>
        <w:rPr>
          <w:rFonts w:ascii="VANAVIL-Avvaiyar" w:hAnsi="VANAVIL-Avvaiyar" w:cs="TAU-Marutham"/>
          <w:sz w:val="24"/>
        </w:rPr>
        <w:t>,</w:t>
      </w:r>
    </w:p>
    <w:p w:rsidR="0040203F" w:rsidRDefault="0040203F" w:rsidP="0040203F">
      <w:pPr>
        <w:pStyle w:val="ListParagraph"/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</w:rPr>
        <w:t>ÂU¥g¤Jh</w:t>
      </w:r>
      <w:proofErr w:type="spellEnd"/>
      <w:r>
        <w:rPr>
          <w:rFonts w:ascii="VANAVIL-Avvaiyar" w:hAnsi="VANAVIL-Avvaiyar" w:cs="TAU-Marutham"/>
          <w:sz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</w:rPr>
        <w:t>Ïuhâ¥ng£il</w:t>
      </w:r>
      <w:proofErr w:type="spellEnd"/>
      <w:r>
        <w:rPr>
          <w:rFonts w:ascii="VANAVIL-Avvaiyar" w:hAnsi="VANAVIL-Avvaiyar" w:cs="TAU-Marutham"/>
          <w:sz w:val="24"/>
        </w:rPr>
        <w:t xml:space="preserve"> /</w:t>
      </w:r>
    </w:p>
    <w:p w:rsidR="0040203F" w:rsidRPr="0040203F" w:rsidRDefault="0040203F" w:rsidP="0040203F">
      <w:pPr>
        <w:pStyle w:val="ListParagraph"/>
        <w:spacing w:after="0"/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mu¡nfhz</w:t>
      </w:r>
      <w:proofErr w:type="spellEnd"/>
      <w:r>
        <w:rPr>
          <w:rFonts w:ascii="VANAVIL-Avvaiyar" w:hAnsi="VANAVIL-Avvaiyar" w:cs="TAU-Marutham"/>
          <w:sz w:val="24"/>
        </w:rPr>
        <w:t xml:space="preserve">« / </w:t>
      </w:r>
      <w:proofErr w:type="spellStart"/>
      <w:r>
        <w:rPr>
          <w:rFonts w:ascii="VANAVIL-Avvaiyar" w:hAnsi="VANAVIL-Avvaiyar" w:cs="TAU-Marutham"/>
          <w:sz w:val="24"/>
        </w:rPr>
        <w:t>thâa«gho</w:t>
      </w:r>
      <w:proofErr w:type="spellEnd"/>
      <w:r w:rsidR="00E711E5">
        <w:rPr>
          <w:rFonts w:ascii="VANAVIL-Avvaiyar" w:hAnsi="VANAVIL-Avvaiyar" w:cs="TAU-Marutham"/>
          <w:sz w:val="24"/>
        </w:rPr>
        <w:t xml:space="preserve"> (</w:t>
      </w:r>
      <w:proofErr w:type="spellStart"/>
      <w:r w:rsidR="00E711E5">
        <w:rPr>
          <w:rFonts w:ascii="VANAVIL-Avvaiyar" w:hAnsi="VANAVIL-Avvaiyar" w:cs="TAU-Marutham"/>
          <w:sz w:val="24"/>
        </w:rPr>
        <w:t>jftY¡fhf</w:t>
      </w:r>
      <w:proofErr w:type="spellEnd"/>
      <w:r w:rsidR="00E711E5">
        <w:rPr>
          <w:rFonts w:ascii="VANAVIL-Avvaiyar" w:hAnsi="VANAVIL-Avvaiyar" w:cs="TAU-Marutham"/>
          <w:sz w:val="24"/>
        </w:rPr>
        <w:t>)</w:t>
      </w:r>
    </w:p>
    <w:sectPr w:rsidR="0040203F" w:rsidRPr="0040203F" w:rsidSect="0040203F"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AF"/>
    <w:multiLevelType w:val="hybridMultilevel"/>
    <w:tmpl w:val="4C06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39C"/>
    <w:multiLevelType w:val="hybridMultilevel"/>
    <w:tmpl w:val="96CA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20B6"/>
    <w:multiLevelType w:val="hybridMultilevel"/>
    <w:tmpl w:val="3112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C1063"/>
    <w:rsid w:val="0004020D"/>
    <w:rsid w:val="000C5C98"/>
    <w:rsid w:val="000D3F68"/>
    <w:rsid w:val="001A16FC"/>
    <w:rsid w:val="001A6FAB"/>
    <w:rsid w:val="001B438E"/>
    <w:rsid w:val="001F2686"/>
    <w:rsid w:val="00213EA8"/>
    <w:rsid w:val="00222EEF"/>
    <w:rsid w:val="00234889"/>
    <w:rsid w:val="00272734"/>
    <w:rsid w:val="00274B84"/>
    <w:rsid w:val="002C3AAE"/>
    <w:rsid w:val="002D4453"/>
    <w:rsid w:val="002E31A3"/>
    <w:rsid w:val="002F18F7"/>
    <w:rsid w:val="00334EE5"/>
    <w:rsid w:val="00345418"/>
    <w:rsid w:val="0034773E"/>
    <w:rsid w:val="003505B8"/>
    <w:rsid w:val="0035634C"/>
    <w:rsid w:val="00376582"/>
    <w:rsid w:val="003930B8"/>
    <w:rsid w:val="003E7F27"/>
    <w:rsid w:val="003F7C10"/>
    <w:rsid w:val="0040203F"/>
    <w:rsid w:val="00443859"/>
    <w:rsid w:val="0045316B"/>
    <w:rsid w:val="00484414"/>
    <w:rsid w:val="004E4B88"/>
    <w:rsid w:val="0053552D"/>
    <w:rsid w:val="005371BF"/>
    <w:rsid w:val="00571554"/>
    <w:rsid w:val="00574622"/>
    <w:rsid w:val="00580283"/>
    <w:rsid w:val="005A3B84"/>
    <w:rsid w:val="005E07F2"/>
    <w:rsid w:val="005E35E5"/>
    <w:rsid w:val="00633EC8"/>
    <w:rsid w:val="0065581D"/>
    <w:rsid w:val="006B0203"/>
    <w:rsid w:val="006C0616"/>
    <w:rsid w:val="006E310A"/>
    <w:rsid w:val="006F171E"/>
    <w:rsid w:val="00727749"/>
    <w:rsid w:val="00764332"/>
    <w:rsid w:val="00765D36"/>
    <w:rsid w:val="007A24EB"/>
    <w:rsid w:val="007A4CB5"/>
    <w:rsid w:val="007A6A16"/>
    <w:rsid w:val="007D6337"/>
    <w:rsid w:val="0086775F"/>
    <w:rsid w:val="008E6424"/>
    <w:rsid w:val="00916154"/>
    <w:rsid w:val="009755E4"/>
    <w:rsid w:val="009C1063"/>
    <w:rsid w:val="009C284E"/>
    <w:rsid w:val="009D73BD"/>
    <w:rsid w:val="00A01840"/>
    <w:rsid w:val="00A55C7F"/>
    <w:rsid w:val="00A84CB7"/>
    <w:rsid w:val="00AB4B9D"/>
    <w:rsid w:val="00AD3842"/>
    <w:rsid w:val="00B03CC5"/>
    <w:rsid w:val="00B06314"/>
    <w:rsid w:val="00B41B0B"/>
    <w:rsid w:val="00BD5AD9"/>
    <w:rsid w:val="00BE5CF0"/>
    <w:rsid w:val="00C01361"/>
    <w:rsid w:val="00C1269B"/>
    <w:rsid w:val="00C1305F"/>
    <w:rsid w:val="00C13095"/>
    <w:rsid w:val="00C80704"/>
    <w:rsid w:val="00CA1ED3"/>
    <w:rsid w:val="00CE07D3"/>
    <w:rsid w:val="00D91233"/>
    <w:rsid w:val="00D9401A"/>
    <w:rsid w:val="00DC0D3C"/>
    <w:rsid w:val="00E05D17"/>
    <w:rsid w:val="00E534AD"/>
    <w:rsid w:val="00E711E5"/>
    <w:rsid w:val="00E84396"/>
    <w:rsid w:val="00E84749"/>
    <w:rsid w:val="00E86C35"/>
    <w:rsid w:val="00EA24AF"/>
    <w:rsid w:val="00EA593C"/>
    <w:rsid w:val="00EB78AA"/>
    <w:rsid w:val="00F16DCD"/>
    <w:rsid w:val="00F756E6"/>
    <w:rsid w:val="00F9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8AA"/>
    <w:pPr>
      <w:ind w:left="720"/>
      <w:contextualSpacing/>
    </w:pPr>
  </w:style>
  <w:style w:type="paragraph" w:styleId="NoSpacing">
    <w:name w:val="No Spacing"/>
    <w:uiPriority w:val="1"/>
    <w:qFormat/>
    <w:rsid w:val="00402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JDHS-Acer</dc:creator>
  <cp:lastModifiedBy>system 5</cp:lastModifiedBy>
  <cp:revision>14</cp:revision>
  <cp:lastPrinted>2018-08-16T09:26:00Z</cp:lastPrinted>
  <dcterms:created xsi:type="dcterms:W3CDTF">2018-08-16T09:09:00Z</dcterms:created>
  <dcterms:modified xsi:type="dcterms:W3CDTF">2018-08-16T09:26:00Z</dcterms:modified>
</cp:coreProperties>
</file>